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D8DC" w14:textId="4011C99D" w:rsidR="00CC44BE" w:rsidRPr="00CA51E3" w:rsidRDefault="00DB116E" w:rsidP="00C40B02">
      <w:pPr>
        <w:jc w:val="center"/>
        <w:rPr>
          <w:rFonts w:ascii="Arial" w:hAnsi="Arial" w:cs="Arial"/>
          <w:b/>
          <w:bCs/>
          <w:sz w:val="20"/>
          <w:szCs w:val="20"/>
          <w:lang w:val="es-ES"/>
        </w:rPr>
      </w:pPr>
      <w:bookmarkStart w:id="0" w:name="_Hlk207590036"/>
      <w:r w:rsidRPr="00CA51E3">
        <w:rPr>
          <w:rFonts w:ascii="Arial" w:hAnsi="Arial" w:cs="Arial"/>
          <w:b/>
          <w:bCs/>
          <w:sz w:val="20"/>
          <w:szCs w:val="20"/>
          <w:lang w:val="es-ES"/>
        </w:rPr>
        <w:t>ORDENANZA QUE REGULA</w:t>
      </w:r>
      <w:r w:rsidR="00C54D5F" w:rsidRPr="00CA51E3">
        <w:rPr>
          <w:rFonts w:ascii="Arial" w:hAnsi="Arial" w:cs="Arial"/>
          <w:b/>
          <w:bCs/>
          <w:sz w:val="20"/>
          <w:szCs w:val="20"/>
          <w:lang w:val="es-ES"/>
        </w:rPr>
        <w:t xml:space="preserve"> Y CONTROLA </w:t>
      </w:r>
      <w:r w:rsidR="009337C4" w:rsidRPr="00CA51E3">
        <w:rPr>
          <w:rFonts w:ascii="Arial" w:hAnsi="Arial" w:cs="Arial"/>
          <w:b/>
          <w:bCs/>
          <w:sz w:val="20"/>
          <w:szCs w:val="20"/>
          <w:lang w:val="es-ES"/>
        </w:rPr>
        <w:t xml:space="preserve">LA UTILIZACIÓN DE LOS BIENES DE </w:t>
      </w:r>
      <w:r w:rsidR="00C54D5F" w:rsidRPr="00CA51E3">
        <w:rPr>
          <w:rFonts w:ascii="Arial" w:hAnsi="Arial" w:cs="Arial"/>
          <w:b/>
          <w:bCs/>
          <w:sz w:val="20"/>
          <w:szCs w:val="20"/>
          <w:lang w:val="es-ES"/>
        </w:rPr>
        <w:t>USO</w:t>
      </w:r>
      <w:r w:rsidR="009337C4" w:rsidRPr="00CA51E3">
        <w:rPr>
          <w:rFonts w:ascii="Arial" w:hAnsi="Arial" w:cs="Arial"/>
          <w:b/>
          <w:bCs/>
          <w:sz w:val="20"/>
          <w:szCs w:val="20"/>
          <w:lang w:val="es-ES"/>
        </w:rPr>
        <w:t xml:space="preserve"> </w:t>
      </w:r>
      <w:r w:rsidR="00C54D5F" w:rsidRPr="00CA51E3">
        <w:rPr>
          <w:rFonts w:ascii="Arial" w:hAnsi="Arial" w:cs="Arial"/>
          <w:b/>
          <w:bCs/>
          <w:sz w:val="20"/>
          <w:szCs w:val="20"/>
          <w:lang w:val="es-ES"/>
        </w:rPr>
        <w:t>PÚBLICO</w:t>
      </w:r>
      <w:r w:rsidR="009337C4" w:rsidRPr="00CA51E3">
        <w:rPr>
          <w:rFonts w:ascii="Arial" w:hAnsi="Arial" w:cs="Arial"/>
          <w:b/>
          <w:bCs/>
          <w:sz w:val="20"/>
          <w:szCs w:val="20"/>
          <w:lang w:val="es-ES"/>
        </w:rPr>
        <w:t xml:space="preserve"> DEL CANTÓN CATAMAYO EN CUANTO A </w:t>
      </w:r>
      <w:r w:rsidR="009007F3" w:rsidRPr="00CA51E3">
        <w:rPr>
          <w:rFonts w:ascii="Arial" w:hAnsi="Arial" w:cs="Arial"/>
          <w:b/>
          <w:bCs/>
          <w:sz w:val="20"/>
          <w:szCs w:val="20"/>
          <w:lang w:val="es-ES"/>
        </w:rPr>
        <w:t>LA</w:t>
      </w:r>
      <w:r w:rsidRPr="00CA51E3">
        <w:rPr>
          <w:rFonts w:ascii="Arial" w:hAnsi="Arial" w:cs="Arial"/>
          <w:b/>
          <w:bCs/>
          <w:sz w:val="20"/>
          <w:szCs w:val="20"/>
          <w:lang w:val="es-ES"/>
        </w:rPr>
        <w:t xml:space="preserve"> COMERCIALIZACIÓN</w:t>
      </w:r>
      <w:r w:rsidR="00C54D5F" w:rsidRPr="00CA51E3">
        <w:rPr>
          <w:rFonts w:ascii="Arial" w:hAnsi="Arial" w:cs="Arial"/>
          <w:b/>
          <w:bCs/>
          <w:sz w:val="20"/>
          <w:szCs w:val="20"/>
          <w:lang w:val="es-ES"/>
        </w:rPr>
        <w:t xml:space="preserve"> </w:t>
      </w:r>
      <w:r w:rsidR="00B06805" w:rsidRPr="00CA51E3">
        <w:rPr>
          <w:rFonts w:ascii="Arial" w:hAnsi="Arial" w:cs="Arial"/>
          <w:b/>
          <w:bCs/>
          <w:sz w:val="20"/>
          <w:szCs w:val="20"/>
          <w:lang w:val="es-ES"/>
        </w:rPr>
        <w:t>Y</w:t>
      </w:r>
      <w:r w:rsidR="00C54D5F" w:rsidRPr="00CA51E3">
        <w:rPr>
          <w:rFonts w:ascii="Arial" w:hAnsi="Arial" w:cs="Arial"/>
          <w:b/>
          <w:bCs/>
          <w:sz w:val="20"/>
          <w:szCs w:val="20"/>
          <w:lang w:val="es-ES"/>
        </w:rPr>
        <w:t xml:space="preserve"> </w:t>
      </w:r>
      <w:r w:rsidRPr="00CA51E3">
        <w:rPr>
          <w:rFonts w:ascii="Arial" w:hAnsi="Arial" w:cs="Arial"/>
          <w:b/>
          <w:bCs/>
          <w:sz w:val="20"/>
          <w:szCs w:val="20"/>
          <w:lang w:val="es-ES"/>
        </w:rPr>
        <w:t>CONSUMO DE BEBIDAS ALCOHÓLICAS</w:t>
      </w:r>
    </w:p>
    <w:bookmarkEnd w:id="0"/>
    <w:p w14:paraId="7768FBD3" w14:textId="77777777" w:rsidR="00B06805" w:rsidRPr="00CA51E3" w:rsidRDefault="00B06805" w:rsidP="00C40B02">
      <w:pPr>
        <w:jc w:val="both"/>
        <w:rPr>
          <w:rFonts w:ascii="Arial" w:hAnsi="Arial" w:cs="Arial"/>
          <w:sz w:val="20"/>
          <w:szCs w:val="20"/>
        </w:rPr>
      </w:pPr>
    </w:p>
    <w:p w14:paraId="22433B11" w14:textId="45AF76AF" w:rsidR="00DB116E" w:rsidRPr="00CA51E3" w:rsidRDefault="007A5EAD" w:rsidP="00E41DD8">
      <w:pPr>
        <w:jc w:val="center"/>
        <w:rPr>
          <w:rFonts w:ascii="Arial" w:hAnsi="Arial" w:cs="Arial"/>
          <w:b/>
          <w:bCs/>
          <w:sz w:val="20"/>
          <w:szCs w:val="20"/>
          <w:lang w:val="es-ES"/>
        </w:rPr>
      </w:pPr>
      <w:r w:rsidRPr="00CA51E3">
        <w:rPr>
          <w:rFonts w:ascii="Arial" w:hAnsi="Arial" w:cs="Arial"/>
          <w:b/>
          <w:bCs/>
          <w:sz w:val="20"/>
          <w:szCs w:val="20"/>
          <w:lang w:val="es-ES"/>
        </w:rPr>
        <w:t>EXPOSICIÓN DE MOTIVOS</w:t>
      </w:r>
    </w:p>
    <w:p w14:paraId="7DCFE2AD" w14:textId="3CD2E84B" w:rsidR="008D1DF5" w:rsidRPr="00CA51E3" w:rsidRDefault="008D1DF5" w:rsidP="00C40B02">
      <w:pPr>
        <w:spacing w:line="276" w:lineRule="auto"/>
        <w:jc w:val="both"/>
        <w:rPr>
          <w:rFonts w:ascii="Arial" w:hAnsi="Arial" w:cs="Arial"/>
          <w:sz w:val="20"/>
          <w:szCs w:val="20"/>
        </w:rPr>
      </w:pPr>
      <w:r w:rsidRPr="00CA51E3">
        <w:rPr>
          <w:rFonts w:ascii="Arial" w:hAnsi="Arial" w:cs="Arial"/>
          <w:sz w:val="20"/>
          <w:szCs w:val="20"/>
        </w:rPr>
        <w:t>El planteamiento de un marco normativo municipal que responda a los desafíos de la realidad social actual constituye una obligación institucional impostergable, especialmente en lo que respecta al uso responsable y ordenado de los espacios públicos. Estos bienes colectivos, concebidos como escenarios de encuentro y cohesión social, han sufrido un deterioro paulatino por el consumo excesivo de bebidas alcohólicas, lo que ha generado tensiones sociales, daños al entorno urbano y alteración del orden público.</w:t>
      </w:r>
    </w:p>
    <w:p w14:paraId="1C51537B" w14:textId="7F48BAFD" w:rsidR="008D1DF5" w:rsidRPr="00CA51E3" w:rsidRDefault="008D1DF5" w:rsidP="00C40B02">
      <w:pPr>
        <w:spacing w:line="276" w:lineRule="auto"/>
        <w:jc w:val="both"/>
        <w:rPr>
          <w:rFonts w:ascii="Arial" w:hAnsi="Arial" w:cs="Arial"/>
          <w:sz w:val="20"/>
          <w:szCs w:val="20"/>
        </w:rPr>
      </w:pPr>
      <w:r w:rsidRPr="00CA51E3">
        <w:rPr>
          <w:rFonts w:ascii="Arial" w:hAnsi="Arial" w:cs="Arial"/>
          <w:sz w:val="20"/>
          <w:szCs w:val="20"/>
        </w:rPr>
        <w:t>El espacio público, protegido por la Constitución de la República del Ecuador y el Código Orgánico de Organización Territorial, Autonomía y Descentralización, cumple no solo funciones urbanísticas, sino también sociales y comunitarias. Su regulación debe garantizar que calles, avenidas, plazas, parques, canchas y demás bienes de uso común se mantengan como entornos seguros, accesibles y aptos para la vida comunitaria, especialmente para la niñez, adolescencia y grupos de atención prioritaria.</w:t>
      </w:r>
    </w:p>
    <w:p w14:paraId="47531E48" w14:textId="130118DA" w:rsidR="008D1DF5" w:rsidRPr="00CA51E3" w:rsidRDefault="008D1DF5" w:rsidP="00C40B02">
      <w:pPr>
        <w:spacing w:line="276" w:lineRule="auto"/>
        <w:jc w:val="both"/>
        <w:rPr>
          <w:rFonts w:ascii="Arial" w:hAnsi="Arial" w:cs="Arial"/>
          <w:sz w:val="20"/>
          <w:szCs w:val="20"/>
        </w:rPr>
      </w:pPr>
      <w:r w:rsidRPr="00CA51E3">
        <w:rPr>
          <w:rFonts w:ascii="Arial" w:hAnsi="Arial" w:cs="Arial"/>
          <w:sz w:val="20"/>
          <w:szCs w:val="20"/>
        </w:rPr>
        <w:t>De manera paralela, la comercialización y expendio de bebidas alcohólicas, aunque lícita y dinamizadora de la economía local, exige reglas claras que eviten impactos negativos, particularmente en lo relativo a horarios inadecuados, venta en espacios no autorizados y exposición de personas vulnerables. La presente ordenanza se configura, en consecuencia, como un instrumento que busca equilibrar la actividad económica con la preservación del orden social.</w:t>
      </w:r>
    </w:p>
    <w:p w14:paraId="35CDFD04" w14:textId="6E7B1F66" w:rsidR="008D1DF5" w:rsidRPr="00CA51E3" w:rsidRDefault="008D1DF5" w:rsidP="00C40B02">
      <w:pPr>
        <w:spacing w:line="276" w:lineRule="auto"/>
        <w:jc w:val="both"/>
        <w:rPr>
          <w:rFonts w:ascii="Arial" w:hAnsi="Arial" w:cs="Arial"/>
          <w:sz w:val="20"/>
          <w:szCs w:val="20"/>
        </w:rPr>
      </w:pPr>
      <w:r w:rsidRPr="00CA51E3">
        <w:rPr>
          <w:rFonts w:ascii="Arial" w:hAnsi="Arial" w:cs="Arial"/>
          <w:sz w:val="20"/>
          <w:szCs w:val="20"/>
        </w:rPr>
        <w:t>La normativa nacional</w:t>
      </w:r>
      <w:r w:rsidR="000B0DDE">
        <w:rPr>
          <w:rFonts w:ascii="Arial" w:hAnsi="Arial" w:cs="Arial"/>
          <w:sz w:val="20"/>
          <w:szCs w:val="20"/>
        </w:rPr>
        <w:t xml:space="preserve"> vigente, como </w:t>
      </w:r>
      <w:r w:rsidR="000B0DDE" w:rsidRPr="00CA51E3">
        <w:rPr>
          <w:rFonts w:ascii="Arial" w:hAnsi="Arial" w:cs="Arial"/>
          <w:sz w:val="20"/>
          <w:szCs w:val="20"/>
        </w:rPr>
        <w:t>la Constitución de la República del Ecuador (CRE)</w:t>
      </w:r>
      <w:r w:rsidR="000B0DDE">
        <w:rPr>
          <w:rFonts w:ascii="Arial" w:hAnsi="Arial" w:cs="Arial"/>
          <w:sz w:val="20"/>
          <w:szCs w:val="20"/>
        </w:rPr>
        <w:t xml:space="preserve">, </w:t>
      </w:r>
      <w:r w:rsidR="000B0DDE" w:rsidRPr="00CA51E3">
        <w:rPr>
          <w:rFonts w:ascii="Arial" w:hAnsi="Arial" w:cs="Arial"/>
          <w:sz w:val="20"/>
          <w:szCs w:val="20"/>
        </w:rPr>
        <w:t>el Código Orgánico de Organización Territorial, Autonomía y Descentralización (COOTAD)</w:t>
      </w:r>
      <w:r w:rsidR="000B0DDE">
        <w:rPr>
          <w:rFonts w:ascii="Arial" w:hAnsi="Arial" w:cs="Arial"/>
          <w:sz w:val="20"/>
          <w:szCs w:val="20"/>
        </w:rPr>
        <w:t xml:space="preserve">, </w:t>
      </w:r>
      <w:r w:rsidRPr="00CA51E3">
        <w:rPr>
          <w:rFonts w:ascii="Arial" w:hAnsi="Arial" w:cs="Arial"/>
          <w:sz w:val="20"/>
          <w:szCs w:val="20"/>
        </w:rPr>
        <w:t xml:space="preserve">la planificación territorial contenida en el Plan de Desarrollo y Ordenamiento Territorial (PDOT) y en el Plan de Uso y Gestión de Suelo (PUGS) de Catamayo 2025 evidencia la necesidad de consolidar un cuerpo legal que regule con precisión el uso del suelo, el control del espacio público y la actividad económica vinculada al consumo de </w:t>
      </w:r>
      <w:r w:rsidR="000B0DDE">
        <w:rPr>
          <w:rFonts w:ascii="Arial" w:hAnsi="Arial" w:cs="Arial"/>
          <w:sz w:val="20"/>
          <w:szCs w:val="20"/>
        </w:rPr>
        <w:t>bebidas alcohólicas</w:t>
      </w:r>
      <w:r w:rsidRPr="00CA51E3">
        <w:rPr>
          <w:rFonts w:ascii="Arial" w:hAnsi="Arial" w:cs="Arial"/>
          <w:sz w:val="20"/>
          <w:szCs w:val="20"/>
        </w:rPr>
        <w:t>.</w:t>
      </w:r>
      <w:r w:rsidR="000B0DDE">
        <w:rPr>
          <w:rFonts w:ascii="Arial" w:hAnsi="Arial" w:cs="Arial"/>
          <w:sz w:val="20"/>
          <w:szCs w:val="20"/>
        </w:rPr>
        <w:t xml:space="preserve"> Además, </w:t>
      </w:r>
      <w:r w:rsidR="000B0DDE" w:rsidRPr="00CA51E3">
        <w:rPr>
          <w:rFonts w:ascii="Arial" w:hAnsi="Arial" w:cs="Arial"/>
          <w:sz w:val="20"/>
          <w:szCs w:val="20"/>
        </w:rPr>
        <w:t>los</w:t>
      </w:r>
      <w:r w:rsidR="000B0DDE">
        <w:rPr>
          <w:rFonts w:ascii="Arial" w:hAnsi="Arial" w:cs="Arial"/>
          <w:sz w:val="20"/>
          <w:szCs w:val="20"/>
        </w:rPr>
        <w:t xml:space="preserve"> </w:t>
      </w:r>
      <w:r w:rsidR="000B0DDE" w:rsidRPr="00CA51E3">
        <w:rPr>
          <w:rFonts w:ascii="Arial" w:hAnsi="Arial" w:cs="Arial"/>
          <w:sz w:val="20"/>
          <w:szCs w:val="20"/>
        </w:rPr>
        <w:t>Acuerdos Ministeriales 069-2019 y 067-2022, establece lineamientos sobre categorías de expendio y horarios de funcionamiento que deben ser adoptados y adaptados a la realidad cantonal.</w:t>
      </w:r>
    </w:p>
    <w:p w14:paraId="006C9F22" w14:textId="5999C81D" w:rsidR="008D1DF5" w:rsidRPr="00CA51E3" w:rsidRDefault="008D1DF5" w:rsidP="00C40B02">
      <w:pPr>
        <w:spacing w:line="276" w:lineRule="auto"/>
        <w:jc w:val="both"/>
        <w:rPr>
          <w:rFonts w:ascii="Arial" w:hAnsi="Arial" w:cs="Arial"/>
          <w:sz w:val="20"/>
          <w:szCs w:val="20"/>
        </w:rPr>
      </w:pPr>
      <w:r w:rsidRPr="00CA51E3">
        <w:rPr>
          <w:rFonts w:ascii="Arial" w:hAnsi="Arial" w:cs="Arial"/>
          <w:sz w:val="20"/>
          <w:szCs w:val="20"/>
        </w:rPr>
        <w:t>Este marco normativo se orienta también a la prevención y la educación ciudadana, reconociendo que las sanciones, aunque necesarias, deben acompañarse de políticas públicas que fortalezcan la corresponsabilidad social, la participación comunitaria y la coordinación interinstitucional entre la Comisaría de Higiene del Gobierno Autónomo Descentralizado Municipal del Cantón Catamayo, Intendencia Nacional de Policía, Comisaría Nacional de Policía y Policía Nacional.</w:t>
      </w:r>
    </w:p>
    <w:p w14:paraId="20FF92D6" w14:textId="71674F5A" w:rsidR="001F6ECC" w:rsidRPr="00CA51E3" w:rsidRDefault="008D1DF5" w:rsidP="00C40B02">
      <w:pPr>
        <w:spacing w:line="276" w:lineRule="auto"/>
        <w:jc w:val="both"/>
        <w:rPr>
          <w:rFonts w:ascii="Arial" w:hAnsi="Arial" w:cs="Arial"/>
          <w:sz w:val="20"/>
          <w:szCs w:val="20"/>
        </w:rPr>
      </w:pPr>
      <w:r w:rsidRPr="00CA51E3">
        <w:rPr>
          <w:rFonts w:ascii="Arial" w:hAnsi="Arial" w:cs="Arial"/>
          <w:sz w:val="20"/>
          <w:szCs w:val="20"/>
        </w:rPr>
        <w:t xml:space="preserve">En consecuencia, la presente ordenanza se enmarca en el ejercicio de las competencias propias del Gobierno Autónomo Descentralizado Municipal de Catamayo, procurando un equilibrio justo entre la promoción del desarrollo económico local y la protección del espacio público como escenario de convivencia, seguridad y Buen Vivir. Su expedición constituye, por tanto, no solo una obligación legal, sino también una decisión política orientada a dotar al </w:t>
      </w:r>
      <w:r w:rsidR="000B0DDE">
        <w:rPr>
          <w:rFonts w:ascii="Arial" w:hAnsi="Arial" w:cs="Arial"/>
          <w:sz w:val="20"/>
          <w:szCs w:val="20"/>
        </w:rPr>
        <w:t>C</w:t>
      </w:r>
      <w:r w:rsidRPr="00CA51E3">
        <w:rPr>
          <w:rFonts w:ascii="Arial" w:hAnsi="Arial" w:cs="Arial"/>
          <w:sz w:val="20"/>
          <w:szCs w:val="20"/>
        </w:rPr>
        <w:t xml:space="preserve">antón </w:t>
      </w:r>
      <w:r w:rsidR="000B0DDE">
        <w:rPr>
          <w:rFonts w:ascii="Arial" w:hAnsi="Arial" w:cs="Arial"/>
          <w:sz w:val="20"/>
          <w:szCs w:val="20"/>
        </w:rPr>
        <w:t xml:space="preserve">Catamayo </w:t>
      </w:r>
      <w:r w:rsidRPr="00CA51E3">
        <w:rPr>
          <w:rFonts w:ascii="Arial" w:hAnsi="Arial" w:cs="Arial"/>
          <w:sz w:val="20"/>
          <w:szCs w:val="20"/>
        </w:rPr>
        <w:t>de un marco jurídico moderno, eficaz y sostenible.</w:t>
      </w:r>
    </w:p>
    <w:p w14:paraId="10026E94" w14:textId="77777777" w:rsidR="00CA51E3" w:rsidRDefault="00CA51E3" w:rsidP="00C40B02">
      <w:pPr>
        <w:pStyle w:val="Sinespaciado"/>
        <w:spacing w:line="276" w:lineRule="auto"/>
        <w:jc w:val="center"/>
        <w:rPr>
          <w:rFonts w:ascii="Arial" w:hAnsi="Arial" w:cs="Arial"/>
          <w:b/>
          <w:bCs/>
          <w:spacing w:val="-4"/>
          <w:sz w:val="20"/>
          <w:szCs w:val="20"/>
        </w:rPr>
      </w:pPr>
    </w:p>
    <w:p w14:paraId="5194DE9E" w14:textId="099764CB" w:rsidR="007A5EAD" w:rsidRPr="00CA51E3" w:rsidRDefault="007A5EAD" w:rsidP="00C40B02">
      <w:pPr>
        <w:pStyle w:val="Sinespaciado"/>
        <w:spacing w:line="276" w:lineRule="auto"/>
        <w:jc w:val="center"/>
        <w:rPr>
          <w:rFonts w:ascii="Arial" w:hAnsi="Arial" w:cs="Arial"/>
          <w:b/>
          <w:bCs/>
          <w:spacing w:val="-4"/>
          <w:sz w:val="20"/>
          <w:szCs w:val="20"/>
        </w:rPr>
      </w:pPr>
      <w:r w:rsidRPr="00CA51E3">
        <w:rPr>
          <w:rFonts w:ascii="Arial" w:hAnsi="Arial" w:cs="Arial"/>
          <w:b/>
          <w:bCs/>
          <w:spacing w:val="-4"/>
          <w:sz w:val="20"/>
          <w:szCs w:val="20"/>
        </w:rPr>
        <w:t>EL CONCEJO DEL GOBIERNO AUTÓNOMO DESCENTRALIZADO MUNICIPAL DEL CANTÓN CATAMAYO</w:t>
      </w:r>
    </w:p>
    <w:p w14:paraId="70DB801D" w14:textId="77777777" w:rsidR="007A5EAD" w:rsidRPr="00CA51E3" w:rsidRDefault="007A5EAD" w:rsidP="00C40B02">
      <w:pPr>
        <w:spacing w:line="276" w:lineRule="auto"/>
        <w:jc w:val="both"/>
        <w:rPr>
          <w:rFonts w:ascii="Arial" w:hAnsi="Arial" w:cs="Arial"/>
          <w:sz w:val="20"/>
          <w:szCs w:val="20"/>
        </w:rPr>
      </w:pPr>
    </w:p>
    <w:p w14:paraId="1B74D0A2" w14:textId="21A72D2E" w:rsidR="00BF5044" w:rsidRPr="00CA51E3" w:rsidRDefault="007A5EAD" w:rsidP="00C40B02">
      <w:pPr>
        <w:spacing w:line="276" w:lineRule="auto"/>
        <w:jc w:val="center"/>
        <w:rPr>
          <w:rFonts w:ascii="Arial" w:hAnsi="Arial" w:cs="Arial"/>
          <w:b/>
          <w:bCs/>
          <w:sz w:val="20"/>
          <w:szCs w:val="20"/>
          <w:lang w:val="es-ES"/>
        </w:rPr>
      </w:pPr>
      <w:r w:rsidRPr="00CA51E3">
        <w:rPr>
          <w:rFonts w:ascii="Arial" w:hAnsi="Arial" w:cs="Arial"/>
          <w:b/>
          <w:bCs/>
          <w:sz w:val="20"/>
          <w:szCs w:val="20"/>
          <w:lang w:val="es-ES"/>
        </w:rPr>
        <w:t>CONSIDERANDO</w:t>
      </w:r>
      <w:r w:rsidR="00DB116E" w:rsidRPr="00CA51E3">
        <w:rPr>
          <w:rFonts w:ascii="Arial" w:hAnsi="Arial" w:cs="Arial"/>
          <w:b/>
          <w:bCs/>
          <w:sz w:val="20"/>
          <w:szCs w:val="20"/>
          <w:lang w:val="es-ES"/>
        </w:rPr>
        <w:t>:</w:t>
      </w:r>
    </w:p>
    <w:p w14:paraId="30B9B873" w14:textId="1DAA19A9" w:rsidR="00C57C4E" w:rsidRPr="00CA51E3" w:rsidRDefault="00C57C4E" w:rsidP="00C40B02">
      <w:pPr>
        <w:pStyle w:val="Sinespaciado"/>
        <w:spacing w:line="276" w:lineRule="auto"/>
        <w:jc w:val="both"/>
        <w:rPr>
          <w:rFonts w:ascii="Arial" w:hAnsi="Arial" w:cs="Arial"/>
          <w:spacing w:val="-3"/>
          <w:sz w:val="20"/>
          <w:szCs w:val="20"/>
        </w:rPr>
      </w:pPr>
      <w:r w:rsidRPr="00CA51E3">
        <w:rPr>
          <w:rFonts w:ascii="Arial" w:hAnsi="Arial" w:cs="Arial"/>
          <w:b/>
          <w:bCs/>
          <w:spacing w:val="-3"/>
          <w:sz w:val="20"/>
          <w:szCs w:val="20"/>
        </w:rPr>
        <w:t>Que</w:t>
      </w:r>
      <w:r w:rsidRPr="00CA51E3">
        <w:rPr>
          <w:rFonts w:ascii="Arial" w:hAnsi="Arial" w:cs="Arial"/>
          <w:spacing w:val="-3"/>
          <w:sz w:val="20"/>
          <w:szCs w:val="20"/>
        </w:rPr>
        <w:t xml:space="preserve">, el artículo </w:t>
      </w:r>
      <w:r w:rsidR="00A228FC" w:rsidRPr="00CA51E3">
        <w:rPr>
          <w:rFonts w:ascii="Arial" w:hAnsi="Arial" w:cs="Arial"/>
          <w:spacing w:val="-3"/>
          <w:sz w:val="20"/>
          <w:szCs w:val="20"/>
        </w:rPr>
        <w:t>31</w:t>
      </w:r>
      <w:r w:rsidRPr="00CA51E3">
        <w:rPr>
          <w:rFonts w:ascii="Arial" w:hAnsi="Arial" w:cs="Arial"/>
          <w:spacing w:val="-3"/>
          <w:sz w:val="20"/>
          <w:szCs w:val="20"/>
        </w:rPr>
        <w:t xml:space="preserve"> de la Constitución de la </w:t>
      </w:r>
      <w:r w:rsidR="00A228FC" w:rsidRPr="00CA51E3">
        <w:rPr>
          <w:rFonts w:ascii="Arial" w:hAnsi="Arial" w:cs="Arial"/>
          <w:spacing w:val="-3"/>
          <w:sz w:val="20"/>
          <w:szCs w:val="20"/>
        </w:rPr>
        <w:t>República establece: Las personas tienen derecho al disfrute pleno de la ciudad y de sus espacios públicos, bajo los principios de sustentabilidad, justicia social, respeto a las diferentes culturas urbanas y equilibrio entre lo urbano y lo rural. El ejercicio del derecho a la ciudad se basa en la gestión democrática de ésta, en la función social y ambiental de la propiedad y de la ciudad, y en el ejercicio pleno de la ciudadanía.</w:t>
      </w:r>
    </w:p>
    <w:p w14:paraId="1C5876C8" w14:textId="77777777" w:rsidR="008550B6" w:rsidRPr="00CA51E3" w:rsidRDefault="008550B6" w:rsidP="00C40B02">
      <w:pPr>
        <w:pStyle w:val="Sinespaciado"/>
        <w:spacing w:line="276" w:lineRule="auto"/>
        <w:jc w:val="both"/>
        <w:rPr>
          <w:rFonts w:ascii="Arial" w:hAnsi="Arial" w:cs="Arial"/>
          <w:spacing w:val="-3"/>
          <w:sz w:val="20"/>
          <w:szCs w:val="20"/>
        </w:rPr>
      </w:pPr>
    </w:p>
    <w:p w14:paraId="6AE37E0E" w14:textId="76A09990" w:rsidR="008550B6" w:rsidRPr="00CA51E3" w:rsidRDefault="008550B6" w:rsidP="00C40B02">
      <w:pPr>
        <w:pStyle w:val="Sinespaciado"/>
        <w:spacing w:line="276" w:lineRule="auto"/>
        <w:jc w:val="both"/>
        <w:rPr>
          <w:rFonts w:ascii="Arial" w:hAnsi="Arial" w:cs="Arial"/>
          <w:spacing w:val="-3"/>
          <w:sz w:val="20"/>
          <w:szCs w:val="20"/>
        </w:rPr>
      </w:pPr>
      <w:r w:rsidRPr="00CA51E3">
        <w:rPr>
          <w:rFonts w:ascii="Arial" w:hAnsi="Arial" w:cs="Arial"/>
          <w:b/>
          <w:bCs/>
          <w:spacing w:val="-3"/>
          <w:sz w:val="20"/>
          <w:szCs w:val="20"/>
        </w:rPr>
        <w:t>Que</w:t>
      </w:r>
      <w:r w:rsidRPr="00CA51E3">
        <w:rPr>
          <w:rFonts w:ascii="Arial" w:hAnsi="Arial" w:cs="Arial"/>
          <w:spacing w:val="-3"/>
          <w:sz w:val="20"/>
          <w:szCs w:val="20"/>
        </w:rPr>
        <w:t>, el artículo 46 numeral 5 de la Constitución de la Republica dispone: Que el estado adoptará las medidas que aseguren a las niñas, niños y adolescentes la prevención contra el uso de estupefacientes o psicotrópicos y el consumo de bebidas alcohólicas y otras sustancias nocivas para su salud y desarrollo.</w:t>
      </w:r>
    </w:p>
    <w:p w14:paraId="729195C1" w14:textId="77777777" w:rsidR="00CB2B75" w:rsidRPr="00CA51E3" w:rsidRDefault="00CB2B75" w:rsidP="00C40B02">
      <w:pPr>
        <w:pStyle w:val="Sinespaciado"/>
        <w:spacing w:line="276" w:lineRule="auto"/>
        <w:jc w:val="both"/>
        <w:rPr>
          <w:rFonts w:ascii="Arial" w:hAnsi="Arial" w:cs="Arial"/>
          <w:b/>
          <w:bCs/>
          <w:spacing w:val="-2"/>
          <w:sz w:val="20"/>
          <w:szCs w:val="20"/>
        </w:rPr>
      </w:pPr>
    </w:p>
    <w:p w14:paraId="6CEC4D08" w14:textId="1BE9554B" w:rsidR="00CB2B75" w:rsidRPr="00CA51E3" w:rsidRDefault="00CB2B75" w:rsidP="00C40B02">
      <w:pPr>
        <w:pStyle w:val="Sinespaciado"/>
        <w:spacing w:line="276" w:lineRule="auto"/>
        <w:jc w:val="both"/>
        <w:rPr>
          <w:rFonts w:ascii="Arial" w:hAnsi="Arial" w:cs="Arial"/>
          <w:sz w:val="20"/>
          <w:szCs w:val="20"/>
          <w:u w:val="single" w:color="FFFFFF" w:themeColor="background1"/>
        </w:rPr>
      </w:pPr>
      <w:r w:rsidRPr="00CA51E3">
        <w:rPr>
          <w:rFonts w:ascii="Arial" w:hAnsi="Arial" w:cs="Arial"/>
          <w:b/>
          <w:bCs/>
          <w:spacing w:val="-2"/>
          <w:sz w:val="20"/>
          <w:szCs w:val="20"/>
        </w:rPr>
        <w:t xml:space="preserve">Que, </w:t>
      </w:r>
      <w:r w:rsidRPr="00CA51E3">
        <w:rPr>
          <w:rFonts w:ascii="Arial" w:hAnsi="Arial" w:cs="Arial"/>
          <w:spacing w:val="-2"/>
          <w:sz w:val="20"/>
          <w:szCs w:val="20"/>
        </w:rPr>
        <w:t>el art. 163 de la Constitución de la Republica manifiesta:</w:t>
      </w:r>
      <w:r w:rsidRPr="00CA51E3">
        <w:rPr>
          <w:rFonts w:ascii="Arial" w:hAnsi="Arial" w:cs="Arial"/>
          <w:b/>
          <w:bCs/>
          <w:spacing w:val="-2"/>
          <w:sz w:val="20"/>
          <w:szCs w:val="20"/>
        </w:rPr>
        <w:t xml:space="preserve"> </w:t>
      </w:r>
      <w:r w:rsidRPr="00CA51E3">
        <w:rPr>
          <w:rFonts w:ascii="Arial" w:hAnsi="Arial" w:cs="Arial"/>
          <w:spacing w:val="-2"/>
          <w:sz w:val="20"/>
          <w:szCs w:val="20"/>
        </w:rPr>
        <w:t xml:space="preserve">“La Policía Nacional es una institución estatal de carácter civil, armada, técnica, jerarquizada, disciplinada, profesional y altamente especializada, cuya misión es atender la seguridad ciudadana y el orden público, y proteger el libre ejercicio de los derechos y la seguridad de las personas dentro del territorio nacional.”; </w:t>
      </w:r>
    </w:p>
    <w:p w14:paraId="3103F61F" w14:textId="77777777" w:rsidR="00C57C4E" w:rsidRPr="00CA51E3" w:rsidRDefault="00C57C4E" w:rsidP="00C40B02">
      <w:pPr>
        <w:pStyle w:val="Sinespaciado"/>
        <w:spacing w:line="276" w:lineRule="auto"/>
        <w:jc w:val="both"/>
        <w:rPr>
          <w:rFonts w:ascii="Arial" w:hAnsi="Arial" w:cs="Arial"/>
          <w:sz w:val="20"/>
          <w:szCs w:val="20"/>
        </w:rPr>
      </w:pPr>
    </w:p>
    <w:p w14:paraId="67238CD8" w14:textId="33B581A7" w:rsidR="00DB116E" w:rsidRPr="00CA51E3" w:rsidRDefault="00DB116E" w:rsidP="00C40B02">
      <w:pPr>
        <w:pStyle w:val="Sinespaciado"/>
        <w:spacing w:line="276" w:lineRule="auto"/>
        <w:jc w:val="both"/>
        <w:rPr>
          <w:rFonts w:ascii="Arial" w:hAnsi="Arial" w:cs="Arial"/>
          <w:spacing w:val="-7"/>
          <w:sz w:val="20"/>
          <w:szCs w:val="20"/>
        </w:rPr>
      </w:pPr>
      <w:r w:rsidRPr="00CA51E3">
        <w:rPr>
          <w:rFonts w:ascii="Arial" w:hAnsi="Arial" w:cs="Arial"/>
          <w:b/>
          <w:bCs/>
          <w:spacing w:val="-5"/>
          <w:sz w:val="20"/>
          <w:szCs w:val="20"/>
        </w:rPr>
        <w:t>Que,</w:t>
      </w:r>
      <w:r w:rsidRPr="00CA51E3">
        <w:rPr>
          <w:rFonts w:ascii="Arial" w:hAnsi="Arial" w:cs="Arial"/>
          <w:spacing w:val="-5"/>
          <w:sz w:val="20"/>
          <w:szCs w:val="20"/>
        </w:rPr>
        <w:t xml:space="preserve"> el artículo 240 de la Constitución de la República establece: “Los gobiernos autónomos descentralizados de las regiones, distritos metropolitanos, provincias y cantones tendrán facultades legislativas en el ámbito de sus competencias y jurisdicciones territoriales. Las juntas parroquiales rurales tendrán facultades reglamentarias. Todos los gobiernos autónomos descentralizados ejercerán facultades ejecutivas en el ámbito de sus competencias y jurisdicciones territoriales.</w:t>
      </w:r>
      <w:r w:rsidRPr="00CA51E3">
        <w:rPr>
          <w:rFonts w:ascii="Arial" w:hAnsi="Arial" w:cs="Arial"/>
          <w:spacing w:val="-7"/>
          <w:sz w:val="20"/>
          <w:szCs w:val="20"/>
        </w:rPr>
        <w:t>”;</w:t>
      </w:r>
    </w:p>
    <w:p w14:paraId="167C6F4D" w14:textId="77777777" w:rsidR="00C57C4E" w:rsidRPr="00CA51E3" w:rsidRDefault="00C57C4E" w:rsidP="00C40B02">
      <w:pPr>
        <w:pStyle w:val="Sinespaciado"/>
        <w:spacing w:line="276" w:lineRule="auto"/>
        <w:jc w:val="both"/>
        <w:rPr>
          <w:rFonts w:ascii="Arial" w:hAnsi="Arial" w:cs="Arial"/>
          <w:spacing w:val="-7"/>
          <w:sz w:val="20"/>
          <w:szCs w:val="20"/>
        </w:rPr>
      </w:pPr>
    </w:p>
    <w:p w14:paraId="3DA9512A" w14:textId="52A21BF8" w:rsidR="008550B6" w:rsidRPr="00CA51E3" w:rsidRDefault="00DB116E" w:rsidP="00C40B02">
      <w:pPr>
        <w:pStyle w:val="Sinespaciado"/>
        <w:spacing w:line="276" w:lineRule="auto"/>
        <w:jc w:val="both"/>
        <w:rPr>
          <w:rFonts w:ascii="Arial" w:hAnsi="Arial" w:cs="Arial"/>
          <w:spacing w:val="-4"/>
          <w:sz w:val="20"/>
          <w:szCs w:val="20"/>
        </w:rPr>
      </w:pPr>
      <w:r w:rsidRPr="00CA51E3">
        <w:rPr>
          <w:rFonts w:ascii="Arial" w:hAnsi="Arial" w:cs="Arial"/>
          <w:b/>
          <w:bCs/>
          <w:spacing w:val="-4"/>
          <w:sz w:val="20"/>
          <w:szCs w:val="20"/>
        </w:rPr>
        <w:t>Que</w:t>
      </w:r>
      <w:r w:rsidRPr="00CA51E3">
        <w:rPr>
          <w:rFonts w:ascii="Arial" w:hAnsi="Arial" w:cs="Arial"/>
          <w:spacing w:val="-4"/>
          <w:sz w:val="20"/>
          <w:szCs w:val="20"/>
        </w:rPr>
        <w:t>, de conformidad a lo dispuesto en el artículo 264 en sus numerales 1</w:t>
      </w:r>
      <w:r w:rsidR="008550B6" w:rsidRPr="00CA51E3">
        <w:rPr>
          <w:rFonts w:ascii="Arial" w:hAnsi="Arial" w:cs="Arial"/>
          <w:spacing w:val="-4"/>
          <w:sz w:val="20"/>
          <w:szCs w:val="20"/>
        </w:rPr>
        <w:t>, 2, 7</w:t>
      </w:r>
      <w:r w:rsidRPr="00CA51E3">
        <w:rPr>
          <w:rFonts w:ascii="Arial" w:hAnsi="Arial" w:cs="Arial"/>
          <w:spacing w:val="-4"/>
          <w:sz w:val="20"/>
          <w:szCs w:val="20"/>
        </w:rPr>
        <w:t xml:space="preserve"> y </w:t>
      </w:r>
      <w:r w:rsidR="008550B6" w:rsidRPr="00CA51E3">
        <w:rPr>
          <w:rFonts w:ascii="Arial" w:hAnsi="Arial" w:cs="Arial"/>
          <w:spacing w:val="-4"/>
          <w:sz w:val="20"/>
          <w:szCs w:val="20"/>
        </w:rPr>
        <w:t>8</w:t>
      </w:r>
      <w:r w:rsidRPr="00CA51E3">
        <w:rPr>
          <w:rFonts w:ascii="Arial" w:hAnsi="Arial" w:cs="Arial"/>
          <w:spacing w:val="-4"/>
          <w:sz w:val="20"/>
          <w:szCs w:val="20"/>
        </w:rPr>
        <w:t xml:space="preserve"> de </w:t>
      </w:r>
      <w:r w:rsidRPr="00CA51E3">
        <w:rPr>
          <w:rFonts w:ascii="Arial" w:hAnsi="Arial" w:cs="Arial"/>
          <w:w w:val="102"/>
          <w:sz w:val="20"/>
          <w:szCs w:val="20"/>
        </w:rPr>
        <w:t xml:space="preserve">la Constitución de la República los gobiernos autónomos descentralizados </w:t>
      </w:r>
      <w:r w:rsidRPr="00CA51E3">
        <w:rPr>
          <w:rFonts w:ascii="Arial" w:hAnsi="Arial" w:cs="Arial"/>
          <w:spacing w:val="-3"/>
          <w:sz w:val="20"/>
          <w:szCs w:val="20"/>
        </w:rPr>
        <w:t xml:space="preserve">tendrán entre sus competencias exclusivas: “1. </w:t>
      </w:r>
      <w:r w:rsidR="00BF5044" w:rsidRPr="00CA51E3">
        <w:rPr>
          <w:rFonts w:ascii="Arial" w:hAnsi="Arial" w:cs="Arial"/>
          <w:spacing w:val="-3"/>
          <w:sz w:val="20"/>
          <w:szCs w:val="20"/>
        </w:rPr>
        <w:t>Planificar el desarrollo cantonal y formular los correspondientes planes de ordenamiento territorial, de manera articulada con la planificación nacional, regional, provincial y parroquial, con el fin de regular el uso y la ocupación del suelo urbano y rural.</w:t>
      </w:r>
      <w:r w:rsidR="008550B6" w:rsidRPr="00CA51E3">
        <w:rPr>
          <w:rFonts w:ascii="Arial" w:hAnsi="Arial" w:cs="Arial"/>
          <w:spacing w:val="-3"/>
          <w:sz w:val="20"/>
          <w:szCs w:val="20"/>
        </w:rPr>
        <w:t xml:space="preserve"> </w:t>
      </w:r>
      <w:r w:rsidRPr="00CA51E3">
        <w:rPr>
          <w:rFonts w:ascii="Arial" w:hAnsi="Arial" w:cs="Arial"/>
          <w:sz w:val="20"/>
          <w:szCs w:val="20"/>
        </w:rPr>
        <w:t xml:space="preserve">2. Ejercer el </w:t>
      </w:r>
      <w:r w:rsidRPr="00CA51E3">
        <w:rPr>
          <w:rFonts w:ascii="Arial" w:hAnsi="Arial" w:cs="Arial"/>
          <w:spacing w:val="-4"/>
          <w:sz w:val="20"/>
          <w:szCs w:val="20"/>
        </w:rPr>
        <w:t>control sobre el uso y ocupación del suelo en el cantón</w:t>
      </w:r>
      <w:r w:rsidR="008550B6" w:rsidRPr="00CA51E3">
        <w:rPr>
          <w:rFonts w:ascii="Arial" w:hAnsi="Arial" w:cs="Arial"/>
          <w:spacing w:val="-4"/>
          <w:sz w:val="20"/>
          <w:szCs w:val="20"/>
        </w:rPr>
        <w:t xml:space="preserve">. 7. Planificar, construir y mantener la infraestructura física y los equipamientos de salud y educación, así </w:t>
      </w:r>
      <w:r w:rsidR="00D41D81" w:rsidRPr="00CA51E3">
        <w:rPr>
          <w:rFonts w:ascii="Arial" w:hAnsi="Arial" w:cs="Arial"/>
          <w:spacing w:val="-4"/>
          <w:sz w:val="20"/>
          <w:szCs w:val="20"/>
        </w:rPr>
        <w:t>como los espacios públicos destinados al desarrollo social, cultural y deportivo, de acuerdo con la ley. 8. Preservar, mantener y difundir el patrimonio arquitectónico, cultural y natural del cantón y construir los espacios públicos para estos fines</w:t>
      </w:r>
      <w:r w:rsidRPr="00CA51E3">
        <w:rPr>
          <w:rFonts w:ascii="Arial" w:hAnsi="Arial" w:cs="Arial"/>
          <w:spacing w:val="-4"/>
          <w:sz w:val="20"/>
          <w:szCs w:val="20"/>
        </w:rPr>
        <w:t>”;</w:t>
      </w:r>
    </w:p>
    <w:p w14:paraId="2157C53B" w14:textId="77777777" w:rsidR="008550B6" w:rsidRPr="00CA51E3" w:rsidRDefault="008550B6" w:rsidP="00C40B02">
      <w:pPr>
        <w:pStyle w:val="Sinespaciado"/>
        <w:spacing w:line="276" w:lineRule="auto"/>
        <w:jc w:val="both"/>
        <w:rPr>
          <w:rFonts w:ascii="Arial" w:hAnsi="Arial" w:cs="Arial"/>
          <w:spacing w:val="-4"/>
          <w:sz w:val="20"/>
          <w:szCs w:val="20"/>
        </w:rPr>
      </w:pPr>
    </w:p>
    <w:p w14:paraId="228B0758" w14:textId="5DAF9C17" w:rsidR="00C57C4E" w:rsidRPr="00CA51E3" w:rsidRDefault="00DB116E" w:rsidP="00C40B02">
      <w:pPr>
        <w:pStyle w:val="Sinespaciado"/>
        <w:spacing w:line="276" w:lineRule="auto"/>
        <w:jc w:val="both"/>
        <w:rPr>
          <w:rFonts w:ascii="Arial" w:hAnsi="Arial" w:cs="Arial"/>
          <w:spacing w:val="-4"/>
          <w:sz w:val="20"/>
          <w:szCs w:val="20"/>
        </w:rPr>
      </w:pPr>
      <w:r w:rsidRPr="00CA51E3">
        <w:rPr>
          <w:rFonts w:ascii="Arial" w:hAnsi="Arial" w:cs="Arial"/>
          <w:b/>
          <w:bCs/>
          <w:spacing w:val="1"/>
          <w:sz w:val="20"/>
          <w:szCs w:val="20"/>
        </w:rPr>
        <w:t>Que</w:t>
      </w:r>
      <w:r w:rsidRPr="00CA51E3">
        <w:rPr>
          <w:rFonts w:ascii="Arial" w:hAnsi="Arial" w:cs="Arial"/>
          <w:spacing w:val="1"/>
          <w:sz w:val="20"/>
          <w:szCs w:val="20"/>
        </w:rPr>
        <w:t xml:space="preserve">, el artículo </w:t>
      </w:r>
      <w:r w:rsidR="00D41D81" w:rsidRPr="00CA51E3">
        <w:rPr>
          <w:rFonts w:ascii="Arial" w:hAnsi="Arial" w:cs="Arial"/>
          <w:spacing w:val="1"/>
          <w:sz w:val="20"/>
          <w:szCs w:val="20"/>
        </w:rPr>
        <w:t>375</w:t>
      </w:r>
      <w:r w:rsidRPr="00CA51E3">
        <w:rPr>
          <w:rFonts w:ascii="Arial" w:hAnsi="Arial" w:cs="Arial"/>
          <w:spacing w:val="1"/>
          <w:sz w:val="20"/>
          <w:szCs w:val="20"/>
        </w:rPr>
        <w:t xml:space="preserve"> de la Constitución de la República </w:t>
      </w:r>
      <w:r w:rsidR="007245D5" w:rsidRPr="00CA51E3">
        <w:rPr>
          <w:rFonts w:ascii="Arial" w:hAnsi="Arial" w:cs="Arial"/>
          <w:spacing w:val="1"/>
          <w:sz w:val="20"/>
          <w:szCs w:val="20"/>
        </w:rPr>
        <w:t>establece</w:t>
      </w:r>
      <w:r w:rsidR="00D41D81" w:rsidRPr="00CA51E3">
        <w:rPr>
          <w:rFonts w:ascii="Arial" w:hAnsi="Arial" w:cs="Arial"/>
          <w:spacing w:val="1"/>
          <w:sz w:val="20"/>
          <w:szCs w:val="20"/>
        </w:rPr>
        <w:t>: El Estado, en todos sus niveles de gobierno, garantizará el derecho al hábitat y a la vivienda digna, para lo cual: 4. Mejorará la vivienda precaria, dotará de albergues, espacios públicos y áreas verdes, y promoverá el alquiler en régimen especial.</w:t>
      </w:r>
    </w:p>
    <w:p w14:paraId="4EF0F24A" w14:textId="77777777" w:rsidR="007245D5" w:rsidRPr="00CA51E3" w:rsidRDefault="007245D5" w:rsidP="00C40B02">
      <w:pPr>
        <w:pStyle w:val="Sinespaciado"/>
        <w:spacing w:line="276" w:lineRule="auto"/>
        <w:jc w:val="both"/>
        <w:rPr>
          <w:rFonts w:ascii="Arial" w:hAnsi="Arial" w:cs="Arial"/>
          <w:spacing w:val="-6"/>
          <w:sz w:val="20"/>
          <w:szCs w:val="20"/>
        </w:rPr>
      </w:pPr>
    </w:p>
    <w:p w14:paraId="6CF3B81A" w14:textId="52618345" w:rsidR="007946A4" w:rsidRPr="00CA51E3" w:rsidRDefault="00C57C4E" w:rsidP="00C40B02">
      <w:pPr>
        <w:pStyle w:val="Sinespaciado"/>
        <w:spacing w:line="276" w:lineRule="auto"/>
        <w:jc w:val="both"/>
        <w:rPr>
          <w:rFonts w:ascii="Arial" w:hAnsi="Arial" w:cs="Arial"/>
          <w:spacing w:val="-6"/>
          <w:sz w:val="20"/>
          <w:szCs w:val="20"/>
        </w:rPr>
      </w:pPr>
      <w:r w:rsidRPr="00CA51E3">
        <w:rPr>
          <w:rFonts w:ascii="Arial" w:hAnsi="Arial" w:cs="Arial"/>
          <w:b/>
          <w:bCs/>
          <w:spacing w:val="-5"/>
          <w:sz w:val="20"/>
          <w:szCs w:val="20"/>
        </w:rPr>
        <w:t>Que</w:t>
      </w:r>
      <w:r w:rsidRPr="00CA51E3">
        <w:rPr>
          <w:rFonts w:ascii="Arial" w:hAnsi="Arial" w:cs="Arial"/>
          <w:spacing w:val="-5"/>
          <w:sz w:val="20"/>
          <w:szCs w:val="20"/>
        </w:rPr>
        <w:t>, según el artículo 54</w:t>
      </w:r>
      <w:r w:rsidR="009020DD" w:rsidRPr="00CA51E3">
        <w:rPr>
          <w:rFonts w:ascii="Arial" w:hAnsi="Arial" w:cs="Arial"/>
          <w:spacing w:val="-5"/>
          <w:sz w:val="20"/>
          <w:szCs w:val="20"/>
        </w:rPr>
        <w:t xml:space="preserve"> literal m</w:t>
      </w:r>
      <w:r w:rsidRPr="00CA51E3">
        <w:rPr>
          <w:rFonts w:ascii="Arial" w:hAnsi="Arial" w:cs="Arial"/>
          <w:spacing w:val="-5"/>
          <w:sz w:val="20"/>
          <w:szCs w:val="20"/>
        </w:rPr>
        <w:t xml:space="preserve"> del COOTAD “Son funciones del gobierno autónomo </w:t>
      </w:r>
      <w:r w:rsidRPr="00CA51E3">
        <w:rPr>
          <w:rFonts w:ascii="Arial" w:hAnsi="Arial" w:cs="Arial"/>
          <w:spacing w:val="-3"/>
          <w:sz w:val="20"/>
          <w:szCs w:val="20"/>
        </w:rPr>
        <w:t xml:space="preserve">descentralizado municipal las siguientes: (…) m) Regular y controlar el uso del </w:t>
      </w:r>
      <w:r w:rsidRPr="00CA51E3">
        <w:rPr>
          <w:rFonts w:ascii="Arial" w:hAnsi="Arial" w:cs="Arial"/>
          <w:spacing w:val="-6"/>
          <w:sz w:val="20"/>
          <w:szCs w:val="20"/>
        </w:rPr>
        <w:t>espacio público cantonal</w:t>
      </w:r>
      <w:r w:rsidR="00CB2B75" w:rsidRPr="00CA51E3">
        <w:rPr>
          <w:rFonts w:ascii="Arial" w:hAnsi="Arial" w:cs="Arial"/>
          <w:spacing w:val="-6"/>
          <w:sz w:val="20"/>
          <w:szCs w:val="20"/>
        </w:rPr>
        <w:t xml:space="preserve"> y, </w:t>
      </w:r>
      <w:r w:rsidR="009020DD" w:rsidRPr="00CA51E3">
        <w:rPr>
          <w:rFonts w:ascii="Arial" w:hAnsi="Arial" w:cs="Arial"/>
          <w:spacing w:val="-6"/>
          <w:sz w:val="20"/>
          <w:szCs w:val="20"/>
        </w:rPr>
        <w:t>de manera particular, el ejercicio de todo tipo de actividad que se desarrolle en él,</w:t>
      </w:r>
    </w:p>
    <w:p w14:paraId="73B48788" w14:textId="77777777" w:rsidR="007946A4" w:rsidRPr="00CA51E3" w:rsidRDefault="007946A4" w:rsidP="00C40B02">
      <w:pPr>
        <w:pStyle w:val="Sinespaciado"/>
        <w:spacing w:line="276" w:lineRule="auto"/>
        <w:jc w:val="both"/>
        <w:rPr>
          <w:rFonts w:ascii="Arial" w:hAnsi="Arial" w:cs="Arial"/>
          <w:b/>
          <w:bCs/>
          <w:spacing w:val="-5"/>
          <w:sz w:val="20"/>
          <w:szCs w:val="20"/>
        </w:rPr>
      </w:pPr>
    </w:p>
    <w:p w14:paraId="73D62B03" w14:textId="02BBD287" w:rsidR="00C57C4E" w:rsidRPr="00CA51E3" w:rsidRDefault="007946A4" w:rsidP="00C40B02">
      <w:pPr>
        <w:pStyle w:val="Sinespaciado"/>
        <w:spacing w:line="276" w:lineRule="auto"/>
        <w:jc w:val="both"/>
        <w:rPr>
          <w:rFonts w:ascii="Arial" w:hAnsi="Arial" w:cs="Arial"/>
          <w:spacing w:val="-6"/>
          <w:sz w:val="20"/>
          <w:szCs w:val="20"/>
        </w:rPr>
      </w:pPr>
      <w:r w:rsidRPr="00CA51E3">
        <w:rPr>
          <w:rFonts w:ascii="Arial" w:hAnsi="Arial" w:cs="Arial"/>
          <w:b/>
          <w:bCs/>
          <w:spacing w:val="-5"/>
          <w:sz w:val="20"/>
          <w:szCs w:val="20"/>
        </w:rPr>
        <w:t>Que</w:t>
      </w:r>
      <w:r w:rsidRPr="00CA51E3">
        <w:rPr>
          <w:rFonts w:ascii="Arial" w:hAnsi="Arial" w:cs="Arial"/>
          <w:spacing w:val="-5"/>
          <w:sz w:val="20"/>
          <w:szCs w:val="20"/>
        </w:rPr>
        <w:t>, el artículo 55 del COOTAD establece: Los gobiernos autónomos descentralizados municipales tendrán las siguientes competencias exclusivas sin perjuicio de otras que determine la ley; g) Planificar, construir y mantener la infraestructura física y los equipamientos de los espacios públicos destinados al desarrollo social, cultural y deportivo, de acuerdo con la ley. Previa autorización del ente rector de la política pública, a través de convenio, los gobiernos autónomos descentralizados municipales podrán construir y mantener infraestructura física y los equipamientos de salud y educación, en su jurisdicción territorial. h) Preservar, mantener y difundir el patrimonio arquitectónico, cultural y natural del cantón y construir los espacios públicos para estos fines;</w:t>
      </w:r>
    </w:p>
    <w:p w14:paraId="347A5B0D" w14:textId="77777777" w:rsidR="007946A4" w:rsidRPr="00CA51E3" w:rsidRDefault="007946A4" w:rsidP="00C40B02">
      <w:pPr>
        <w:pStyle w:val="Sinespaciado"/>
        <w:spacing w:line="276" w:lineRule="auto"/>
        <w:jc w:val="both"/>
        <w:rPr>
          <w:rFonts w:ascii="Arial" w:hAnsi="Arial" w:cs="Arial"/>
          <w:b/>
          <w:bCs/>
          <w:spacing w:val="-4"/>
          <w:sz w:val="20"/>
          <w:szCs w:val="20"/>
        </w:rPr>
      </w:pPr>
    </w:p>
    <w:p w14:paraId="7A3D1895" w14:textId="5CEABDA5" w:rsidR="00C57C4E" w:rsidRPr="00CA51E3" w:rsidRDefault="00C57C4E" w:rsidP="00C40B02">
      <w:pPr>
        <w:pStyle w:val="Sinespaciado"/>
        <w:spacing w:line="276" w:lineRule="auto"/>
        <w:jc w:val="both"/>
        <w:rPr>
          <w:rFonts w:ascii="Arial" w:hAnsi="Arial" w:cs="Arial"/>
          <w:spacing w:val="-7"/>
          <w:sz w:val="20"/>
          <w:szCs w:val="20"/>
        </w:rPr>
      </w:pPr>
      <w:r w:rsidRPr="00CA51E3">
        <w:rPr>
          <w:rFonts w:ascii="Arial" w:hAnsi="Arial" w:cs="Arial"/>
          <w:b/>
          <w:bCs/>
          <w:spacing w:val="-4"/>
          <w:sz w:val="20"/>
          <w:szCs w:val="20"/>
        </w:rPr>
        <w:t>Que</w:t>
      </w:r>
      <w:r w:rsidRPr="00CA51E3">
        <w:rPr>
          <w:rFonts w:ascii="Arial" w:hAnsi="Arial" w:cs="Arial"/>
          <w:spacing w:val="-4"/>
          <w:sz w:val="20"/>
          <w:szCs w:val="20"/>
        </w:rPr>
        <w:t xml:space="preserve">, según el artículo 57 del COOTAD establece que “al Concejo Municipal le </w:t>
      </w:r>
      <w:r w:rsidRPr="00CA51E3">
        <w:rPr>
          <w:rFonts w:ascii="Arial" w:hAnsi="Arial" w:cs="Arial"/>
          <w:spacing w:val="-7"/>
          <w:sz w:val="20"/>
          <w:szCs w:val="20"/>
        </w:rPr>
        <w:t xml:space="preserve">corresponde: </w:t>
      </w:r>
      <w:r w:rsidRPr="00CA51E3">
        <w:rPr>
          <w:rFonts w:ascii="Arial" w:hAnsi="Arial" w:cs="Arial"/>
          <w:w w:val="103"/>
          <w:sz w:val="20"/>
          <w:szCs w:val="20"/>
        </w:rPr>
        <w:t xml:space="preserve">(…) x) Regular y controlar, mediante la normativa cantonal </w:t>
      </w:r>
      <w:r w:rsidRPr="00CA51E3">
        <w:rPr>
          <w:rFonts w:ascii="Arial" w:hAnsi="Arial" w:cs="Arial"/>
          <w:spacing w:val="-4"/>
          <w:sz w:val="20"/>
          <w:szCs w:val="20"/>
        </w:rPr>
        <w:t xml:space="preserve">correspondiente, el uso del suelo en el territorio del cantón, de conformidad con </w:t>
      </w:r>
      <w:r w:rsidRPr="00CA51E3">
        <w:rPr>
          <w:rFonts w:ascii="Arial" w:hAnsi="Arial" w:cs="Arial"/>
          <w:spacing w:val="-7"/>
          <w:sz w:val="20"/>
          <w:szCs w:val="20"/>
        </w:rPr>
        <w:t>las leyes sobre la materia…”;</w:t>
      </w:r>
    </w:p>
    <w:p w14:paraId="61B1FA77" w14:textId="77777777" w:rsidR="00CB2B75" w:rsidRPr="00CA51E3" w:rsidRDefault="00CB2B75" w:rsidP="00C40B02">
      <w:pPr>
        <w:pStyle w:val="Sinespaciado"/>
        <w:spacing w:line="276" w:lineRule="auto"/>
        <w:jc w:val="both"/>
        <w:rPr>
          <w:rFonts w:ascii="Arial" w:hAnsi="Arial" w:cs="Arial"/>
          <w:spacing w:val="-7"/>
          <w:sz w:val="20"/>
          <w:szCs w:val="20"/>
        </w:rPr>
      </w:pPr>
    </w:p>
    <w:p w14:paraId="289486A1" w14:textId="4E6FF087" w:rsidR="00CB2B75" w:rsidRPr="00CA51E3" w:rsidRDefault="00CB2B75" w:rsidP="00C40B02">
      <w:pPr>
        <w:pStyle w:val="Sinespaciado"/>
        <w:spacing w:line="276" w:lineRule="auto"/>
        <w:jc w:val="both"/>
        <w:rPr>
          <w:rFonts w:ascii="Arial" w:hAnsi="Arial" w:cs="Arial"/>
          <w:spacing w:val="-7"/>
          <w:sz w:val="20"/>
          <w:szCs w:val="20"/>
        </w:rPr>
      </w:pPr>
      <w:r w:rsidRPr="00CA51E3">
        <w:rPr>
          <w:rFonts w:ascii="Arial" w:hAnsi="Arial" w:cs="Arial"/>
          <w:b/>
          <w:bCs/>
          <w:spacing w:val="-7"/>
          <w:sz w:val="20"/>
          <w:szCs w:val="20"/>
        </w:rPr>
        <w:t>Que</w:t>
      </w:r>
      <w:r w:rsidRPr="00CA51E3">
        <w:rPr>
          <w:rFonts w:ascii="Arial" w:hAnsi="Arial" w:cs="Arial"/>
          <w:spacing w:val="-7"/>
          <w:sz w:val="20"/>
          <w:szCs w:val="20"/>
        </w:rPr>
        <w:t>, el artículo 60 literal</w:t>
      </w:r>
      <w:r w:rsidR="009020DD" w:rsidRPr="00CA51E3">
        <w:rPr>
          <w:rFonts w:ascii="Arial" w:hAnsi="Arial" w:cs="Arial"/>
          <w:spacing w:val="-7"/>
          <w:sz w:val="20"/>
          <w:szCs w:val="20"/>
        </w:rPr>
        <w:t>es</w:t>
      </w:r>
      <w:r w:rsidRPr="00CA51E3">
        <w:rPr>
          <w:rFonts w:ascii="Arial" w:hAnsi="Arial" w:cs="Arial"/>
          <w:spacing w:val="-7"/>
          <w:sz w:val="20"/>
          <w:szCs w:val="20"/>
        </w:rPr>
        <w:t xml:space="preserve"> s y z del COOTAD establece como atribuciones del alcalde o alcaldesa: "Organización y empleo de los Agentes de Control Municipal en los ámbitos de su competencia dentro del marco de la Constitución y la ley" y "Solicitar la colaboración de la policía nacional para el cumplimiento de sus funciones";</w:t>
      </w:r>
    </w:p>
    <w:p w14:paraId="4F16500C" w14:textId="77777777" w:rsidR="00CB2B75" w:rsidRPr="00CA51E3" w:rsidRDefault="00CB2B75" w:rsidP="00C40B02">
      <w:pPr>
        <w:pStyle w:val="Sinespaciado"/>
        <w:spacing w:line="276" w:lineRule="auto"/>
        <w:jc w:val="both"/>
        <w:rPr>
          <w:rFonts w:ascii="Arial" w:hAnsi="Arial" w:cs="Arial"/>
          <w:spacing w:val="-7"/>
          <w:sz w:val="20"/>
          <w:szCs w:val="20"/>
        </w:rPr>
      </w:pPr>
    </w:p>
    <w:p w14:paraId="508770BD" w14:textId="23EAE889" w:rsidR="0026075B" w:rsidRPr="00CA51E3" w:rsidRDefault="0026075B" w:rsidP="00C40B02">
      <w:pPr>
        <w:pStyle w:val="Sinespaciado"/>
        <w:spacing w:line="276" w:lineRule="auto"/>
        <w:jc w:val="both"/>
        <w:rPr>
          <w:rFonts w:ascii="Arial" w:hAnsi="Arial" w:cs="Arial"/>
          <w:spacing w:val="-7"/>
          <w:sz w:val="20"/>
          <w:szCs w:val="20"/>
        </w:rPr>
      </w:pPr>
      <w:r w:rsidRPr="00CA51E3">
        <w:rPr>
          <w:rFonts w:ascii="Arial" w:hAnsi="Arial" w:cs="Arial"/>
          <w:b/>
          <w:bCs/>
          <w:spacing w:val="-5"/>
          <w:sz w:val="20"/>
          <w:szCs w:val="20"/>
        </w:rPr>
        <w:t>Que</w:t>
      </w:r>
      <w:r w:rsidRPr="00CA51E3">
        <w:rPr>
          <w:rFonts w:ascii="Arial" w:hAnsi="Arial" w:cs="Arial"/>
          <w:spacing w:val="-5"/>
          <w:sz w:val="20"/>
          <w:szCs w:val="20"/>
        </w:rPr>
        <w:t>, el artículo 417 del COOTAD conceptualiza como:</w:t>
      </w:r>
      <w:r w:rsidRPr="00CA51E3">
        <w:rPr>
          <w:rFonts w:ascii="Arial" w:hAnsi="Arial" w:cs="Arial"/>
          <w:spacing w:val="-7"/>
          <w:sz w:val="20"/>
          <w:szCs w:val="20"/>
        </w:rPr>
        <w:t xml:space="preserve"> Bienes de uso público. - Son bienes de uso público aquellos cuyo uso por los particulares es directo y general, en forma gratuita. Sin embargo, podrán también ser materia de utilización exclusiva y temporal, mediante el pago de una regalía. Los bienes de uso público, por hallarse fuera del mercado, no </w:t>
      </w:r>
      <w:r w:rsidRPr="00CA51E3">
        <w:rPr>
          <w:rFonts w:ascii="Arial" w:hAnsi="Arial" w:cs="Arial"/>
          <w:spacing w:val="-7"/>
          <w:sz w:val="20"/>
          <w:szCs w:val="20"/>
        </w:rPr>
        <w:lastRenderedPageBreak/>
        <w:t>figurarán contablemente en el activo del balance del gobierno autónomo descentralizado, pero llevarán un registro general de dichos bienes para fines de administración.</w:t>
      </w:r>
    </w:p>
    <w:p w14:paraId="66FD91E4" w14:textId="527645A7" w:rsidR="0026075B" w:rsidRPr="00CA51E3" w:rsidRDefault="0026075B" w:rsidP="00C40B02">
      <w:pPr>
        <w:pStyle w:val="Sinespaciado"/>
        <w:spacing w:line="276" w:lineRule="auto"/>
        <w:jc w:val="both"/>
        <w:rPr>
          <w:rFonts w:ascii="Arial" w:hAnsi="Arial" w:cs="Arial"/>
          <w:spacing w:val="-7"/>
          <w:sz w:val="20"/>
          <w:szCs w:val="20"/>
        </w:rPr>
      </w:pPr>
      <w:r w:rsidRPr="00CA51E3">
        <w:rPr>
          <w:rFonts w:ascii="Arial" w:hAnsi="Arial" w:cs="Arial"/>
          <w:spacing w:val="-7"/>
          <w:sz w:val="20"/>
          <w:szCs w:val="20"/>
        </w:rPr>
        <w:t>Constituyen bienes de uso público:</w:t>
      </w:r>
    </w:p>
    <w:p w14:paraId="28D2C081" w14:textId="2082CA53" w:rsidR="0026075B" w:rsidRPr="00CA51E3" w:rsidRDefault="0026075B" w:rsidP="00C40B02">
      <w:pPr>
        <w:pStyle w:val="Sinespaciado"/>
        <w:spacing w:line="276" w:lineRule="auto"/>
        <w:jc w:val="both"/>
        <w:rPr>
          <w:rFonts w:ascii="Arial" w:hAnsi="Arial" w:cs="Arial"/>
          <w:spacing w:val="-7"/>
          <w:sz w:val="20"/>
          <w:szCs w:val="20"/>
        </w:rPr>
      </w:pPr>
      <w:r w:rsidRPr="00CA51E3">
        <w:rPr>
          <w:rFonts w:ascii="Arial" w:hAnsi="Arial" w:cs="Arial"/>
          <w:spacing w:val="-7"/>
          <w:sz w:val="20"/>
          <w:szCs w:val="20"/>
        </w:rPr>
        <w:t>a) Las calles, avenidas, puentes, pasajes y demás vías de comunicación y circulación;</w:t>
      </w:r>
    </w:p>
    <w:p w14:paraId="382FE530" w14:textId="77777777" w:rsidR="0026075B" w:rsidRPr="00CA51E3" w:rsidRDefault="0026075B" w:rsidP="00C40B02">
      <w:pPr>
        <w:pStyle w:val="Sinespaciado"/>
        <w:spacing w:line="276" w:lineRule="auto"/>
        <w:jc w:val="both"/>
        <w:rPr>
          <w:rFonts w:ascii="Arial" w:hAnsi="Arial" w:cs="Arial"/>
          <w:spacing w:val="-7"/>
          <w:sz w:val="20"/>
          <w:szCs w:val="20"/>
        </w:rPr>
      </w:pPr>
      <w:r w:rsidRPr="00CA51E3">
        <w:rPr>
          <w:rFonts w:ascii="Arial" w:hAnsi="Arial" w:cs="Arial"/>
          <w:spacing w:val="-7"/>
          <w:sz w:val="20"/>
          <w:szCs w:val="20"/>
        </w:rPr>
        <w:t>b) Las plazas, parques y demás espacios destinados a la recreación u ornato público y promoción turística;</w:t>
      </w:r>
    </w:p>
    <w:p w14:paraId="2078317D" w14:textId="77777777" w:rsidR="0026075B" w:rsidRPr="00CA51E3" w:rsidRDefault="0026075B" w:rsidP="00C40B02">
      <w:pPr>
        <w:pStyle w:val="Sinespaciado"/>
        <w:spacing w:line="276" w:lineRule="auto"/>
        <w:jc w:val="both"/>
        <w:rPr>
          <w:rFonts w:ascii="Arial" w:hAnsi="Arial" w:cs="Arial"/>
          <w:spacing w:val="-7"/>
          <w:sz w:val="20"/>
          <w:szCs w:val="20"/>
        </w:rPr>
      </w:pPr>
      <w:r w:rsidRPr="00CA51E3">
        <w:rPr>
          <w:rFonts w:ascii="Arial" w:hAnsi="Arial" w:cs="Arial"/>
          <w:spacing w:val="-7"/>
          <w:sz w:val="20"/>
          <w:szCs w:val="20"/>
        </w:rPr>
        <w:t>c) Las aceras que formen parte integrante de las calles y plazas y demás elementos y superficies accesorios de las vías de comunicación o espacios públicos a que se refieren los literales a) y b);</w:t>
      </w:r>
    </w:p>
    <w:p w14:paraId="3E0F5417" w14:textId="77777777" w:rsidR="0026075B" w:rsidRPr="00CA51E3" w:rsidRDefault="0026075B" w:rsidP="00C40B02">
      <w:pPr>
        <w:pStyle w:val="Sinespaciado"/>
        <w:spacing w:line="276" w:lineRule="auto"/>
        <w:jc w:val="both"/>
        <w:rPr>
          <w:rFonts w:ascii="Arial" w:hAnsi="Arial" w:cs="Arial"/>
          <w:spacing w:val="-7"/>
          <w:sz w:val="20"/>
          <w:szCs w:val="20"/>
        </w:rPr>
      </w:pPr>
      <w:r w:rsidRPr="00CA51E3">
        <w:rPr>
          <w:rFonts w:ascii="Arial" w:hAnsi="Arial" w:cs="Arial"/>
          <w:spacing w:val="-7"/>
          <w:sz w:val="20"/>
          <w:szCs w:val="20"/>
        </w:rPr>
        <w:t>d) Las quebradas con sus taludes y franjas de protección; los esteros y los ríos con sus lechos y sus zonas de remanso y protección, siempre que no sean de propiedad privada, de conformidad con la ley y las ordenanzas;</w:t>
      </w:r>
    </w:p>
    <w:p w14:paraId="6D19BB5D" w14:textId="77777777" w:rsidR="0026075B" w:rsidRPr="00CA51E3" w:rsidRDefault="0026075B" w:rsidP="00C40B02">
      <w:pPr>
        <w:pStyle w:val="Sinespaciado"/>
        <w:spacing w:line="276" w:lineRule="auto"/>
        <w:jc w:val="both"/>
        <w:rPr>
          <w:rFonts w:ascii="Arial" w:hAnsi="Arial" w:cs="Arial"/>
          <w:spacing w:val="-7"/>
          <w:sz w:val="20"/>
          <w:szCs w:val="20"/>
        </w:rPr>
      </w:pPr>
      <w:r w:rsidRPr="00CA51E3">
        <w:rPr>
          <w:rFonts w:ascii="Arial" w:hAnsi="Arial" w:cs="Arial"/>
          <w:spacing w:val="-7"/>
          <w:sz w:val="20"/>
          <w:szCs w:val="20"/>
        </w:rPr>
        <w:t>e) Las superficies obtenidas por rellenos de quebradas con sus taludes;</w:t>
      </w:r>
    </w:p>
    <w:p w14:paraId="0F35C3CB" w14:textId="77777777" w:rsidR="0026075B" w:rsidRPr="00CA51E3" w:rsidRDefault="0026075B" w:rsidP="00C40B02">
      <w:pPr>
        <w:pStyle w:val="Sinespaciado"/>
        <w:spacing w:line="276" w:lineRule="auto"/>
        <w:jc w:val="both"/>
        <w:rPr>
          <w:rFonts w:ascii="Arial" w:hAnsi="Arial" w:cs="Arial"/>
          <w:spacing w:val="-7"/>
          <w:sz w:val="20"/>
          <w:szCs w:val="20"/>
        </w:rPr>
      </w:pPr>
      <w:r w:rsidRPr="00CA51E3">
        <w:rPr>
          <w:rFonts w:ascii="Arial" w:hAnsi="Arial" w:cs="Arial"/>
          <w:spacing w:val="-7"/>
          <w:sz w:val="20"/>
          <w:szCs w:val="20"/>
        </w:rPr>
        <w:t>f) Las fuentes ornamentales de agua destinadas a empleo inmediato de los particulares o al ornato público;</w:t>
      </w:r>
    </w:p>
    <w:p w14:paraId="1CA4F088" w14:textId="77777777" w:rsidR="0026075B" w:rsidRPr="00CA51E3" w:rsidRDefault="0026075B" w:rsidP="00C40B02">
      <w:pPr>
        <w:pStyle w:val="Sinespaciado"/>
        <w:spacing w:line="276" w:lineRule="auto"/>
        <w:jc w:val="both"/>
        <w:rPr>
          <w:rFonts w:ascii="Arial" w:hAnsi="Arial" w:cs="Arial"/>
          <w:spacing w:val="-7"/>
          <w:sz w:val="20"/>
          <w:szCs w:val="20"/>
        </w:rPr>
      </w:pPr>
      <w:r w:rsidRPr="00CA51E3">
        <w:rPr>
          <w:rFonts w:ascii="Arial" w:hAnsi="Arial" w:cs="Arial"/>
          <w:spacing w:val="-7"/>
          <w:sz w:val="20"/>
          <w:szCs w:val="20"/>
        </w:rPr>
        <w:t>g) Las casas comunales, canchas, mercados, escenarios deportivos, conchas acústicas y otros de análoga función de servicio comunitario; y,</w:t>
      </w:r>
    </w:p>
    <w:p w14:paraId="5F90DDD3" w14:textId="7EAC4434" w:rsidR="00CB2B75" w:rsidRPr="00CA51E3" w:rsidRDefault="0026075B" w:rsidP="00C40B02">
      <w:pPr>
        <w:pStyle w:val="Sinespaciado"/>
        <w:spacing w:line="276" w:lineRule="auto"/>
        <w:jc w:val="both"/>
        <w:rPr>
          <w:rFonts w:ascii="Arial" w:hAnsi="Arial" w:cs="Arial"/>
          <w:spacing w:val="-7"/>
          <w:sz w:val="20"/>
          <w:szCs w:val="20"/>
        </w:rPr>
      </w:pPr>
      <w:r w:rsidRPr="00CA51E3">
        <w:rPr>
          <w:rFonts w:ascii="Arial" w:hAnsi="Arial" w:cs="Arial"/>
          <w:spacing w:val="-7"/>
          <w:sz w:val="20"/>
          <w:szCs w:val="20"/>
        </w:rPr>
        <w:t>h) Los demás bienes que en razón de su uso o destino cumplen una función semejante a los citados en los literales precedentes, y los demás que ponga el Estado bajo el dominio de los gobiernos autónomos descentralizados.</w:t>
      </w:r>
    </w:p>
    <w:p w14:paraId="7DEBB962" w14:textId="77777777" w:rsidR="0026075B" w:rsidRPr="00CA51E3" w:rsidRDefault="0026075B" w:rsidP="00C40B02">
      <w:pPr>
        <w:pStyle w:val="Sinespaciado"/>
        <w:spacing w:line="276" w:lineRule="auto"/>
        <w:jc w:val="both"/>
        <w:rPr>
          <w:rFonts w:ascii="Arial" w:hAnsi="Arial" w:cs="Arial"/>
          <w:spacing w:val="-7"/>
          <w:sz w:val="20"/>
          <w:szCs w:val="20"/>
        </w:rPr>
      </w:pPr>
    </w:p>
    <w:p w14:paraId="32734124" w14:textId="0EEBDE02" w:rsidR="00E90AA5" w:rsidRPr="00CA51E3" w:rsidRDefault="00E90AA5" w:rsidP="00C40B02">
      <w:pPr>
        <w:pStyle w:val="Sinespaciado"/>
        <w:spacing w:line="276" w:lineRule="auto"/>
        <w:jc w:val="both"/>
        <w:rPr>
          <w:rFonts w:ascii="Arial" w:hAnsi="Arial" w:cs="Arial"/>
          <w:spacing w:val="-7"/>
          <w:sz w:val="20"/>
          <w:szCs w:val="20"/>
        </w:rPr>
      </w:pPr>
      <w:r w:rsidRPr="00CA51E3">
        <w:rPr>
          <w:rFonts w:ascii="Arial" w:hAnsi="Arial" w:cs="Arial"/>
          <w:b/>
          <w:bCs/>
          <w:spacing w:val="-5"/>
          <w:sz w:val="20"/>
          <w:szCs w:val="20"/>
        </w:rPr>
        <w:t>Que</w:t>
      </w:r>
      <w:r w:rsidRPr="00CA51E3">
        <w:rPr>
          <w:rFonts w:ascii="Arial" w:hAnsi="Arial" w:cs="Arial"/>
          <w:spacing w:val="-5"/>
          <w:sz w:val="20"/>
          <w:szCs w:val="20"/>
        </w:rPr>
        <w:t>, el artículo 434.1 del COOTAD manifiesta</w:t>
      </w:r>
      <w:r w:rsidRPr="00CA51E3">
        <w:rPr>
          <w:rFonts w:ascii="Arial" w:hAnsi="Arial" w:cs="Arial"/>
          <w:spacing w:val="-7"/>
          <w:sz w:val="20"/>
          <w:szCs w:val="20"/>
        </w:rPr>
        <w:t>.- Regulación, prohibición y control del consumo de drogas.- Se prohíbe el consumo de sustancias sujetas a fiscalización en los espacios públicos o en establecimientos y eventos de concurrencia masiva, según lo regulado por la ordenanza municipal o metropolitana que se emita para el efecto, bajo los lineamientos emitidos por la entidad rectora en materia de seguridad ciudadana, protección interna y orden público y/o por la entidad rectora en materia de salud pública; debiendo establecer sanciones como multas, trabajo comunitario u otras de carácter administrativo, según lo previsto en este Código.</w:t>
      </w:r>
    </w:p>
    <w:p w14:paraId="573506EA" w14:textId="56E54195" w:rsidR="00E90AA5" w:rsidRPr="00CA51E3" w:rsidRDefault="00E90AA5" w:rsidP="00C40B02">
      <w:pPr>
        <w:pStyle w:val="Sinespaciado"/>
        <w:spacing w:line="276" w:lineRule="auto"/>
        <w:jc w:val="both"/>
        <w:rPr>
          <w:rFonts w:ascii="Arial" w:hAnsi="Arial" w:cs="Arial"/>
          <w:spacing w:val="-7"/>
          <w:sz w:val="20"/>
          <w:szCs w:val="20"/>
        </w:rPr>
      </w:pPr>
      <w:r w:rsidRPr="00CA51E3">
        <w:rPr>
          <w:rFonts w:ascii="Arial" w:hAnsi="Arial" w:cs="Arial"/>
          <w:spacing w:val="-7"/>
          <w:sz w:val="20"/>
          <w:szCs w:val="20"/>
        </w:rPr>
        <w:t>Los gobiernos autónomos descentralizados, en ejercicio de sus competencias, y en alineación a las regulaciones nacionales, determinarán los espacios públicos, bienes de uso público y bienes afectados al servicio público en los cuales se regulará, prohibirá y controlará el uso y consumo de drogas.</w:t>
      </w:r>
    </w:p>
    <w:p w14:paraId="285725F6" w14:textId="2A455686" w:rsidR="00E90AA5" w:rsidRPr="00CA51E3" w:rsidRDefault="00E90AA5" w:rsidP="00C40B02">
      <w:pPr>
        <w:pStyle w:val="Sinespaciado"/>
        <w:spacing w:line="276" w:lineRule="auto"/>
        <w:jc w:val="both"/>
        <w:rPr>
          <w:rFonts w:ascii="Arial" w:hAnsi="Arial" w:cs="Arial"/>
          <w:spacing w:val="-7"/>
          <w:sz w:val="20"/>
          <w:szCs w:val="20"/>
        </w:rPr>
      </w:pPr>
      <w:r w:rsidRPr="00CA51E3">
        <w:rPr>
          <w:rFonts w:ascii="Arial" w:hAnsi="Arial" w:cs="Arial"/>
          <w:spacing w:val="-7"/>
          <w:sz w:val="20"/>
          <w:szCs w:val="20"/>
        </w:rPr>
        <w:t>La prevención, disuasión, vigilancia y control del uso y consumo de drogas en espacios públicos estará a cargo de la Policía Nacional, para lo cual podrá contar con el apoyo de los Cuerpos de Agentes de Control Municipal o Metropolitano, quienes colaborarán en el cumplimiento de lo determinado en las leyes que rigen esta materia y la seguridad ciudadana, las ordenanzas y este Código.</w:t>
      </w:r>
    </w:p>
    <w:p w14:paraId="7898A71E" w14:textId="65D19F5B" w:rsidR="00E90AA5" w:rsidRPr="00CA51E3" w:rsidRDefault="00E90AA5" w:rsidP="00C40B02">
      <w:pPr>
        <w:pStyle w:val="Sinespaciado"/>
        <w:spacing w:line="276" w:lineRule="auto"/>
        <w:jc w:val="both"/>
        <w:rPr>
          <w:rFonts w:ascii="Arial" w:hAnsi="Arial" w:cs="Arial"/>
          <w:spacing w:val="-7"/>
          <w:sz w:val="20"/>
          <w:szCs w:val="20"/>
        </w:rPr>
      </w:pPr>
      <w:r w:rsidRPr="00CA51E3">
        <w:rPr>
          <w:rFonts w:ascii="Arial" w:hAnsi="Arial" w:cs="Arial"/>
          <w:spacing w:val="-7"/>
          <w:sz w:val="20"/>
          <w:szCs w:val="20"/>
        </w:rPr>
        <w:t>Los Agentes de Control Municipal o Metropolitano, en ejercicio de sus funciones de control del espacio público, deberán aprehender a quien sea sorprendido en delito flagrante de tráfico ilícito de sustancias catalogadas sujetas a fiscalización y entregarlo de inmediato a la Policía Nacional, conforme con lo dispuesto por el Código Orgánico Integral Penal.</w:t>
      </w:r>
    </w:p>
    <w:p w14:paraId="6AD87A25" w14:textId="3C762F72" w:rsidR="00E90AA5" w:rsidRPr="00CA51E3" w:rsidRDefault="00E90AA5" w:rsidP="00C40B02">
      <w:pPr>
        <w:pStyle w:val="Sinespaciado"/>
        <w:spacing w:line="276" w:lineRule="auto"/>
        <w:jc w:val="both"/>
        <w:rPr>
          <w:rFonts w:ascii="Arial" w:hAnsi="Arial" w:cs="Arial"/>
          <w:spacing w:val="-7"/>
          <w:sz w:val="20"/>
          <w:szCs w:val="20"/>
        </w:rPr>
      </w:pPr>
      <w:r w:rsidRPr="00CA51E3">
        <w:rPr>
          <w:rFonts w:ascii="Arial" w:hAnsi="Arial" w:cs="Arial"/>
          <w:spacing w:val="-7"/>
          <w:sz w:val="20"/>
          <w:szCs w:val="20"/>
        </w:rPr>
        <w:t>En ningún caso se incluirán normas o se ejecutarán acciones que impliquen la criminalización del consumo o sean contrarias a los derechos constitucionales. Las autoridades competentes sancionarán el cumplimiento de esta disposición.</w:t>
      </w:r>
    </w:p>
    <w:p w14:paraId="4CB2AA08" w14:textId="77777777" w:rsidR="00DB116E" w:rsidRPr="00CA51E3" w:rsidRDefault="00DB116E" w:rsidP="00C40B02">
      <w:pPr>
        <w:pStyle w:val="Sinespaciado"/>
        <w:spacing w:line="276" w:lineRule="auto"/>
        <w:jc w:val="both"/>
        <w:rPr>
          <w:rFonts w:ascii="Arial" w:hAnsi="Arial" w:cs="Arial"/>
          <w:spacing w:val="-6"/>
          <w:sz w:val="20"/>
          <w:szCs w:val="20"/>
        </w:rPr>
      </w:pPr>
    </w:p>
    <w:p w14:paraId="686757C8" w14:textId="0E5E58FD" w:rsidR="008F0A8D" w:rsidRPr="00CA51E3" w:rsidRDefault="008F0A8D" w:rsidP="00C40B02">
      <w:pPr>
        <w:pStyle w:val="Sinespaciado"/>
        <w:spacing w:line="276" w:lineRule="auto"/>
        <w:jc w:val="both"/>
        <w:rPr>
          <w:rFonts w:ascii="Arial" w:hAnsi="Arial" w:cs="Arial"/>
          <w:spacing w:val="-6"/>
          <w:sz w:val="20"/>
          <w:szCs w:val="20"/>
        </w:rPr>
      </w:pPr>
      <w:r w:rsidRPr="00CA51E3">
        <w:rPr>
          <w:rFonts w:ascii="Arial" w:hAnsi="Arial" w:cs="Arial"/>
          <w:b/>
          <w:bCs/>
          <w:spacing w:val="-6"/>
          <w:sz w:val="20"/>
          <w:szCs w:val="20"/>
        </w:rPr>
        <w:t xml:space="preserve">Que, </w:t>
      </w:r>
      <w:r w:rsidRPr="00CA51E3">
        <w:rPr>
          <w:rFonts w:ascii="Arial" w:hAnsi="Arial" w:cs="Arial"/>
          <w:spacing w:val="-6"/>
          <w:sz w:val="20"/>
          <w:szCs w:val="20"/>
        </w:rPr>
        <w:t>en el artículo 6 de la Ley Orgánica de Prevención Integral del fenómeno socio económico de las drogas y regulación y control del uso de sustancias catalogadas sujetas a fiscalización, manifiesta: Clasificación de drogas y sustancias catalogadas sujetas a fiscalización. Para efectos de prevención y atención integral del uso y consumo, son drogas: 1. Todas las bebidas con contenido alcohólico;</w:t>
      </w:r>
    </w:p>
    <w:p w14:paraId="04A556E1" w14:textId="77777777" w:rsidR="008F0A8D" w:rsidRPr="00CA51E3" w:rsidRDefault="008F0A8D" w:rsidP="00C40B02">
      <w:pPr>
        <w:pStyle w:val="Sinespaciado"/>
        <w:spacing w:line="276" w:lineRule="auto"/>
        <w:jc w:val="both"/>
        <w:rPr>
          <w:rFonts w:ascii="Arial" w:hAnsi="Arial" w:cs="Arial"/>
          <w:spacing w:val="-6"/>
          <w:sz w:val="20"/>
          <w:szCs w:val="20"/>
        </w:rPr>
      </w:pPr>
    </w:p>
    <w:p w14:paraId="061DED9C" w14:textId="47C930D4" w:rsidR="00AD3D9A" w:rsidRPr="00CA51E3" w:rsidRDefault="00AD3D9A" w:rsidP="00C40B02">
      <w:pPr>
        <w:pStyle w:val="Sinespaciado"/>
        <w:spacing w:line="276" w:lineRule="auto"/>
        <w:jc w:val="both"/>
        <w:rPr>
          <w:rFonts w:ascii="Arial" w:hAnsi="Arial" w:cs="Arial"/>
          <w:spacing w:val="-6"/>
          <w:sz w:val="20"/>
          <w:szCs w:val="20"/>
        </w:rPr>
      </w:pPr>
      <w:r w:rsidRPr="00CA51E3">
        <w:rPr>
          <w:rFonts w:ascii="Arial" w:hAnsi="Arial" w:cs="Arial"/>
          <w:b/>
          <w:bCs/>
          <w:spacing w:val="-6"/>
          <w:sz w:val="20"/>
          <w:szCs w:val="20"/>
        </w:rPr>
        <w:t xml:space="preserve">Que, </w:t>
      </w:r>
      <w:r w:rsidRPr="00CA51E3">
        <w:rPr>
          <w:rFonts w:ascii="Arial" w:hAnsi="Arial" w:cs="Arial"/>
          <w:spacing w:val="-6"/>
          <w:sz w:val="20"/>
          <w:szCs w:val="20"/>
        </w:rPr>
        <w:t xml:space="preserve">en el artículo 7 de la Ley Orgánica de Ordenamiento Territorial, Uso y Gestión De Suelo, manifiesta: “Espacio Público. Son espacios de la ciudad donde todas las personas tienen derecho a estar y circular libremente, diseñados y construidos con fines y usos sociales recreacionales o de descanso, en los que ocurren actividades colectivas materiales o simbólicas de intercambio y diálogo entre los miembros de la comunidad.”; </w:t>
      </w:r>
    </w:p>
    <w:p w14:paraId="5BE8DD41" w14:textId="77777777" w:rsidR="00BF5044" w:rsidRPr="00CA51E3" w:rsidRDefault="00BF5044" w:rsidP="00C40B02">
      <w:pPr>
        <w:pStyle w:val="Sinespaciado"/>
        <w:spacing w:line="276" w:lineRule="auto"/>
        <w:jc w:val="both"/>
        <w:rPr>
          <w:rFonts w:ascii="Arial" w:hAnsi="Arial" w:cs="Arial"/>
          <w:spacing w:val="-6"/>
          <w:sz w:val="20"/>
          <w:szCs w:val="20"/>
          <w:u w:color="FFFFFF" w:themeColor="background1"/>
        </w:rPr>
      </w:pPr>
    </w:p>
    <w:p w14:paraId="3F7057CF" w14:textId="0B41EBAF" w:rsidR="00DB116E" w:rsidRPr="00CA51E3" w:rsidRDefault="00DB116E" w:rsidP="00C40B02">
      <w:pPr>
        <w:pStyle w:val="Sinespaciado"/>
        <w:spacing w:line="276" w:lineRule="auto"/>
        <w:jc w:val="both"/>
        <w:rPr>
          <w:rFonts w:ascii="Arial" w:hAnsi="Arial" w:cs="Arial"/>
          <w:spacing w:val="-3"/>
          <w:sz w:val="20"/>
          <w:szCs w:val="20"/>
        </w:rPr>
      </w:pPr>
      <w:r w:rsidRPr="00CA51E3">
        <w:rPr>
          <w:rFonts w:ascii="Arial" w:hAnsi="Arial" w:cs="Arial"/>
          <w:b/>
          <w:bCs/>
          <w:spacing w:val="-3"/>
          <w:sz w:val="20"/>
          <w:szCs w:val="20"/>
        </w:rPr>
        <w:t>Que</w:t>
      </w:r>
      <w:r w:rsidRPr="00CA51E3">
        <w:rPr>
          <w:rFonts w:ascii="Arial" w:hAnsi="Arial" w:cs="Arial"/>
          <w:spacing w:val="-3"/>
          <w:sz w:val="20"/>
          <w:szCs w:val="20"/>
        </w:rPr>
        <w:t xml:space="preserve">, el artículo 11 literal b) de la Ley de Seguridad Pública y del Estado, </w:t>
      </w:r>
      <w:r w:rsidR="00FE763E" w:rsidRPr="00CA51E3">
        <w:rPr>
          <w:rFonts w:ascii="Arial" w:hAnsi="Arial" w:cs="Arial"/>
          <w:spacing w:val="-3"/>
          <w:sz w:val="20"/>
          <w:szCs w:val="20"/>
        </w:rPr>
        <w:t>establece: “b) Seguridad ciudadana y orden público: Ministerio rector de la seguridad ciudadana, protección interna y orden público y Policía Nacional.- La seguridad ciudadana, protección interna, el mantenimiento y control del orden público tendrán como ente rector al ministerio rector de la seguridad ciudadana, protección interna y orden público, que será el responsable de la dirección, planificación, regulación, gestión y control de la Policía Nacional</w:t>
      </w:r>
      <w:r w:rsidR="007F7310" w:rsidRPr="00CA51E3">
        <w:rPr>
          <w:rFonts w:ascii="Arial" w:hAnsi="Arial" w:cs="Arial"/>
          <w:spacing w:val="-3"/>
          <w:sz w:val="20"/>
          <w:szCs w:val="20"/>
        </w:rPr>
        <w:t>;</w:t>
      </w:r>
    </w:p>
    <w:p w14:paraId="53E585BA" w14:textId="77777777" w:rsidR="00DB116E" w:rsidRPr="00CA51E3" w:rsidRDefault="00DB116E" w:rsidP="00C40B02">
      <w:pPr>
        <w:pStyle w:val="Sinespaciado"/>
        <w:spacing w:line="276" w:lineRule="auto"/>
        <w:jc w:val="both"/>
        <w:rPr>
          <w:rFonts w:ascii="Arial" w:hAnsi="Arial" w:cs="Arial"/>
          <w:spacing w:val="-3"/>
          <w:sz w:val="20"/>
          <w:szCs w:val="20"/>
        </w:rPr>
      </w:pPr>
    </w:p>
    <w:p w14:paraId="00D92298" w14:textId="77777777" w:rsidR="00740B9B" w:rsidRPr="00CA51E3" w:rsidRDefault="00DB116E" w:rsidP="00C40B02">
      <w:pPr>
        <w:pStyle w:val="Sinespaciado"/>
        <w:spacing w:line="276" w:lineRule="auto"/>
        <w:jc w:val="both"/>
        <w:rPr>
          <w:rFonts w:ascii="Arial" w:hAnsi="Arial" w:cs="Arial"/>
          <w:sz w:val="20"/>
          <w:szCs w:val="20"/>
        </w:rPr>
      </w:pPr>
      <w:r w:rsidRPr="00CA51E3">
        <w:rPr>
          <w:rFonts w:ascii="Arial" w:hAnsi="Arial" w:cs="Arial"/>
          <w:b/>
          <w:bCs/>
          <w:spacing w:val="-3"/>
          <w:sz w:val="20"/>
          <w:szCs w:val="20"/>
        </w:rPr>
        <w:lastRenderedPageBreak/>
        <w:t>Que</w:t>
      </w:r>
      <w:r w:rsidRPr="00CA51E3">
        <w:rPr>
          <w:rFonts w:ascii="Arial" w:hAnsi="Arial" w:cs="Arial"/>
          <w:spacing w:val="-3"/>
          <w:sz w:val="20"/>
          <w:szCs w:val="20"/>
        </w:rPr>
        <w:t>, el artículo 11 literal c) de la Ley de Seguridad Pública y del Estado, ordena que la prevención y protección de la convivencia y seguridad ciudadana, corresponden a todas las entidades del Estado, debiendo el Ministerio del Interior coordinar sus acciones con los gobiernos autónomos descentralizados en el ámbito de sus competencias, para una acción cercana a la ciudadanía;</w:t>
      </w:r>
      <w:bookmarkStart w:id="1" w:name="Pg7"/>
      <w:bookmarkStart w:id="2" w:name="Pg8"/>
      <w:bookmarkEnd w:id="1"/>
      <w:bookmarkEnd w:id="2"/>
      <w:r w:rsidR="00740B9B" w:rsidRPr="00CA51E3">
        <w:rPr>
          <w:rFonts w:ascii="Arial" w:hAnsi="Arial" w:cs="Arial"/>
          <w:sz w:val="20"/>
          <w:szCs w:val="20"/>
        </w:rPr>
        <w:t xml:space="preserve"> </w:t>
      </w:r>
    </w:p>
    <w:p w14:paraId="13DEA9C5" w14:textId="77777777" w:rsidR="00740B9B" w:rsidRPr="00CA51E3" w:rsidRDefault="00740B9B" w:rsidP="00C40B02">
      <w:pPr>
        <w:pStyle w:val="Sinespaciado"/>
        <w:spacing w:line="276" w:lineRule="auto"/>
        <w:jc w:val="both"/>
        <w:rPr>
          <w:rFonts w:ascii="Arial" w:hAnsi="Arial" w:cs="Arial"/>
          <w:sz w:val="20"/>
          <w:szCs w:val="20"/>
        </w:rPr>
      </w:pPr>
    </w:p>
    <w:p w14:paraId="4D97B759" w14:textId="2510E2EF" w:rsidR="00740B9B" w:rsidRPr="00CA51E3" w:rsidRDefault="00740B9B" w:rsidP="00C40B02">
      <w:pPr>
        <w:pStyle w:val="Sinespaciado"/>
        <w:spacing w:line="276" w:lineRule="auto"/>
        <w:jc w:val="both"/>
        <w:rPr>
          <w:rFonts w:ascii="Arial" w:hAnsi="Arial" w:cs="Arial"/>
          <w:spacing w:val="-3"/>
          <w:sz w:val="20"/>
          <w:szCs w:val="20"/>
        </w:rPr>
      </w:pPr>
      <w:r w:rsidRPr="00CA51E3">
        <w:rPr>
          <w:rFonts w:ascii="Arial" w:hAnsi="Arial" w:cs="Arial"/>
          <w:b/>
          <w:bCs/>
          <w:spacing w:val="-3"/>
          <w:sz w:val="20"/>
          <w:szCs w:val="20"/>
        </w:rPr>
        <w:t>Que</w:t>
      </w:r>
      <w:r w:rsidRPr="00CA51E3">
        <w:rPr>
          <w:rFonts w:ascii="Arial" w:hAnsi="Arial" w:cs="Arial"/>
          <w:spacing w:val="-3"/>
          <w:sz w:val="20"/>
          <w:szCs w:val="20"/>
        </w:rPr>
        <w:t>, los Acuerdos Ministeriales 069-2019 y 067-2022 del Ministerio de Gobierno establecen las categorías de licencias de funcionamiento y los horarios de expendio de bebidas alcohólicas, lineamientos que deben ser observados y adaptados por los gobiernos municipales en el ejercicio de sus competencias;</w:t>
      </w:r>
    </w:p>
    <w:p w14:paraId="5061A09B" w14:textId="77777777" w:rsidR="00740B9B" w:rsidRPr="00CA51E3" w:rsidRDefault="00740B9B" w:rsidP="00C40B02">
      <w:pPr>
        <w:pStyle w:val="Sinespaciado"/>
        <w:spacing w:line="276" w:lineRule="auto"/>
        <w:jc w:val="both"/>
        <w:rPr>
          <w:rFonts w:ascii="Arial" w:hAnsi="Arial" w:cs="Arial"/>
          <w:spacing w:val="-3"/>
          <w:sz w:val="20"/>
          <w:szCs w:val="20"/>
        </w:rPr>
      </w:pPr>
    </w:p>
    <w:p w14:paraId="60143104" w14:textId="6023995C" w:rsidR="00BB1A05" w:rsidRPr="00CA51E3" w:rsidRDefault="00740B9B" w:rsidP="00C40B02">
      <w:pPr>
        <w:pStyle w:val="Sinespaciado"/>
        <w:spacing w:line="276" w:lineRule="auto"/>
        <w:jc w:val="both"/>
        <w:rPr>
          <w:rFonts w:ascii="Arial" w:hAnsi="Arial" w:cs="Arial"/>
          <w:spacing w:val="-3"/>
          <w:sz w:val="20"/>
          <w:szCs w:val="20"/>
        </w:rPr>
      </w:pPr>
      <w:r w:rsidRPr="00CA51E3">
        <w:rPr>
          <w:rFonts w:ascii="Arial" w:hAnsi="Arial" w:cs="Arial"/>
          <w:b/>
          <w:bCs/>
          <w:spacing w:val="-3"/>
          <w:sz w:val="20"/>
          <w:szCs w:val="20"/>
        </w:rPr>
        <w:t>Que</w:t>
      </w:r>
      <w:r w:rsidRPr="00CA51E3">
        <w:rPr>
          <w:rFonts w:ascii="Arial" w:hAnsi="Arial" w:cs="Arial"/>
          <w:spacing w:val="-3"/>
          <w:sz w:val="20"/>
          <w:szCs w:val="20"/>
        </w:rPr>
        <w:t>, el Plan de Desarrollo y Ordenamiento Territorial (PDOT) y el Plan de Uso y Gestión de Suelo (PUGS) del Cantón Catamayo 2025 reconocen la necesidad de regular el uso de los espacios públicos y ordenar la actividad económica vinculada a la comercialización y consumo de bebidas alcohólicas, en atención a la seguridad ciudadana, la convivencia y la salud pública;</w:t>
      </w:r>
    </w:p>
    <w:p w14:paraId="45A7917D" w14:textId="367299A3" w:rsidR="00DB116E" w:rsidRPr="00CA51E3" w:rsidRDefault="00AD3D9A" w:rsidP="00C40B02">
      <w:pPr>
        <w:pStyle w:val="Sinespaciado"/>
        <w:spacing w:line="276" w:lineRule="auto"/>
        <w:jc w:val="both"/>
        <w:rPr>
          <w:rFonts w:ascii="Arial" w:hAnsi="Arial" w:cs="Arial"/>
          <w:spacing w:val="-7"/>
          <w:sz w:val="20"/>
          <w:szCs w:val="20"/>
        </w:rPr>
      </w:pPr>
      <w:r w:rsidRPr="00CA51E3">
        <w:rPr>
          <w:rFonts w:ascii="Arial" w:hAnsi="Arial" w:cs="Arial"/>
          <w:b/>
          <w:bCs/>
          <w:spacing w:val="-7"/>
          <w:sz w:val="20"/>
          <w:szCs w:val="20"/>
        </w:rPr>
        <w:t>Que</w:t>
      </w:r>
      <w:r w:rsidRPr="00CA51E3">
        <w:rPr>
          <w:rFonts w:ascii="Arial" w:hAnsi="Arial" w:cs="Arial"/>
          <w:spacing w:val="-7"/>
          <w:sz w:val="20"/>
          <w:szCs w:val="20"/>
        </w:rPr>
        <w:t xml:space="preserve">, en tal virtud, resulta imprescindible abordar esta problemática ciudadana de forma integral, responsable y en concordancia con los preceptos constitucionales, a fin de garantizar la protección y el respeto de los derechos consagrados para las ciudadanas y los ciudadanos de Catamayo. </w:t>
      </w:r>
    </w:p>
    <w:p w14:paraId="7FEAEF96" w14:textId="77777777" w:rsidR="00AD3D9A" w:rsidRPr="00CA51E3" w:rsidRDefault="00AD3D9A" w:rsidP="00C40B02">
      <w:pPr>
        <w:pStyle w:val="Sinespaciado"/>
        <w:spacing w:line="276" w:lineRule="auto"/>
        <w:jc w:val="both"/>
        <w:rPr>
          <w:rFonts w:ascii="Arial" w:hAnsi="Arial" w:cs="Arial"/>
          <w:spacing w:val="-7"/>
          <w:sz w:val="20"/>
          <w:szCs w:val="20"/>
        </w:rPr>
      </w:pPr>
    </w:p>
    <w:p w14:paraId="3AA4AA6C" w14:textId="541C0266" w:rsidR="00DB116E" w:rsidRPr="00CA51E3" w:rsidRDefault="00DB116E" w:rsidP="00C40B02">
      <w:pPr>
        <w:pStyle w:val="Sinespaciado"/>
        <w:spacing w:line="276" w:lineRule="auto"/>
        <w:jc w:val="both"/>
        <w:rPr>
          <w:rFonts w:ascii="Arial" w:hAnsi="Arial" w:cs="Arial"/>
          <w:spacing w:val="-4"/>
          <w:sz w:val="20"/>
          <w:szCs w:val="20"/>
        </w:rPr>
      </w:pPr>
      <w:r w:rsidRPr="00CA51E3">
        <w:rPr>
          <w:rFonts w:ascii="Arial" w:hAnsi="Arial" w:cs="Arial"/>
          <w:w w:val="106"/>
          <w:sz w:val="20"/>
          <w:szCs w:val="20"/>
        </w:rPr>
        <w:t xml:space="preserve">En ejercicio de las atribuciones legales conferidas en los artículos </w:t>
      </w:r>
      <w:r w:rsidRPr="00CA51E3">
        <w:rPr>
          <w:rFonts w:ascii="Arial" w:hAnsi="Arial" w:cs="Arial"/>
          <w:spacing w:val="-5"/>
          <w:sz w:val="20"/>
          <w:szCs w:val="20"/>
        </w:rPr>
        <w:t xml:space="preserve">240, </w:t>
      </w:r>
      <w:r w:rsidRPr="00CA51E3">
        <w:rPr>
          <w:rFonts w:ascii="Arial" w:hAnsi="Arial" w:cs="Arial"/>
          <w:sz w:val="20"/>
          <w:szCs w:val="20"/>
        </w:rPr>
        <w:t xml:space="preserve">numerales 1 y 2 del artículo 264 de la Constitución de la República, </w:t>
      </w:r>
      <w:r w:rsidR="007D2B53" w:rsidRPr="00CA51E3">
        <w:rPr>
          <w:rFonts w:ascii="Arial" w:hAnsi="Arial" w:cs="Arial"/>
          <w:sz w:val="20"/>
          <w:szCs w:val="20"/>
        </w:rPr>
        <w:t>y en</w:t>
      </w:r>
      <w:r w:rsidRPr="00CA51E3">
        <w:rPr>
          <w:rFonts w:ascii="Arial" w:hAnsi="Arial" w:cs="Arial"/>
          <w:sz w:val="20"/>
          <w:szCs w:val="20"/>
        </w:rPr>
        <w:t xml:space="preserve"> los artículos 7 y 57 literal a) del Código Orgánico de Organización Territorial, </w:t>
      </w:r>
      <w:r w:rsidRPr="00CA51E3">
        <w:rPr>
          <w:rFonts w:ascii="Arial" w:hAnsi="Arial" w:cs="Arial"/>
          <w:spacing w:val="-4"/>
          <w:sz w:val="20"/>
          <w:szCs w:val="20"/>
        </w:rPr>
        <w:t xml:space="preserve">Autonomía y Descentralización, </w:t>
      </w:r>
      <w:r w:rsidR="007A5EAD" w:rsidRPr="00CA51E3">
        <w:rPr>
          <w:rFonts w:ascii="Arial" w:hAnsi="Arial" w:cs="Arial"/>
          <w:spacing w:val="-4"/>
          <w:sz w:val="20"/>
          <w:szCs w:val="20"/>
        </w:rPr>
        <w:t xml:space="preserve">el Concejo Municipal del cantón Catamayo, </w:t>
      </w:r>
    </w:p>
    <w:p w14:paraId="30D86E11" w14:textId="77777777" w:rsidR="007A5EAD" w:rsidRPr="00CA51E3" w:rsidRDefault="007A5EAD" w:rsidP="00C40B02">
      <w:pPr>
        <w:pStyle w:val="Sinespaciado"/>
        <w:jc w:val="both"/>
        <w:rPr>
          <w:rFonts w:ascii="Arial" w:hAnsi="Arial" w:cs="Arial"/>
          <w:b/>
          <w:spacing w:val="-7"/>
          <w:sz w:val="20"/>
          <w:szCs w:val="20"/>
        </w:rPr>
      </w:pPr>
      <w:bookmarkStart w:id="3" w:name="Pg9"/>
      <w:bookmarkEnd w:id="3"/>
    </w:p>
    <w:p w14:paraId="5A2AD377" w14:textId="10DAB181" w:rsidR="00DB116E" w:rsidRPr="00CA51E3" w:rsidRDefault="00DB116E" w:rsidP="00C40B02">
      <w:pPr>
        <w:pStyle w:val="Sinespaciado"/>
        <w:jc w:val="both"/>
        <w:rPr>
          <w:rFonts w:ascii="Arial" w:hAnsi="Arial" w:cs="Arial"/>
          <w:b/>
          <w:spacing w:val="-7"/>
          <w:sz w:val="20"/>
          <w:szCs w:val="20"/>
        </w:rPr>
      </w:pPr>
      <w:r w:rsidRPr="00CA51E3">
        <w:rPr>
          <w:rFonts w:ascii="Arial" w:hAnsi="Arial" w:cs="Arial"/>
          <w:b/>
          <w:spacing w:val="-7"/>
          <w:sz w:val="20"/>
          <w:szCs w:val="20"/>
        </w:rPr>
        <w:t>EXPIDE:</w:t>
      </w:r>
    </w:p>
    <w:p w14:paraId="46859B2A" w14:textId="77777777" w:rsidR="007A5EAD" w:rsidRPr="00CA51E3" w:rsidRDefault="007A5EAD" w:rsidP="00C40B02">
      <w:pPr>
        <w:pStyle w:val="Sinespaciado"/>
        <w:jc w:val="both"/>
        <w:rPr>
          <w:rFonts w:ascii="Arial" w:hAnsi="Arial" w:cs="Arial"/>
          <w:b/>
          <w:spacing w:val="-7"/>
          <w:sz w:val="20"/>
          <w:szCs w:val="20"/>
        </w:rPr>
      </w:pPr>
    </w:p>
    <w:p w14:paraId="527DE84E" w14:textId="77777777" w:rsidR="00740B9B" w:rsidRPr="00CA51E3" w:rsidRDefault="00740B9B" w:rsidP="00C40B02">
      <w:pPr>
        <w:jc w:val="center"/>
        <w:rPr>
          <w:rFonts w:ascii="Arial" w:hAnsi="Arial" w:cs="Arial"/>
          <w:b/>
          <w:bCs/>
          <w:sz w:val="20"/>
          <w:szCs w:val="20"/>
          <w:lang w:val="es-ES"/>
        </w:rPr>
      </w:pPr>
      <w:r w:rsidRPr="00CA51E3">
        <w:rPr>
          <w:rFonts w:ascii="Arial" w:hAnsi="Arial" w:cs="Arial"/>
          <w:b/>
          <w:bCs/>
          <w:sz w:val="20"/>
          <w:szCs w:val="20"/>
          <w:lang w:val="es-ES"/>
        </w:rPr>
        <w:t>ORDENANZA QUE REGULA Y CONTROLA LA UTILIZACIÓN DE LOS BIENES DE USO PÚBLICO DEL CANTÓN CATAMAYO EN CUANTO A LA COMERCIALIZACIÓN Y CONSUMO DE BEBIDAS ALCOHÓLICAS</w:t>
      </w:r>
    </w:p>
    <w:p w14:paraId="51652ACA" w14:textId="1BAB0FF1" w:rsidR="00DB116E" w:rsidRPr="00CA51E3" w:rsidRDefault="007A5EAD" w:rsidP="00C40B02">
      <w:pPr>
        <w:spacing w:after="0" w:line="240" w:lineRule="auto"/>
        <w:jc w:val="center"/>
        <w:rPr>
          <w:rFonts w:ascii="Arial" w:hAnsi="Arial" w:cs="Arial"/>
          <w:b/>
          <w:bCs/>
          <w:sz w:val="20"/>
          <w:szCs w:val="20"/>
          <w:lang w:val="es-ES"/>
        </w:rPr>
      </w:pPr>
      <w:r w:rsidRPr="00CA51E3">
        <w:rPr>
          <w:rFonts w:ascii="Arial" w:hAnsi="Arial" w:cs="Arial"/>
          <w:b/>
          <w:bCs/>
          <w:sz w:val="20"/>
          <w:szCs w:val="20"/>
          <w:lang w:val="es-ES"/>
        </w:rPr>
        <w:t>CAPITULO I</w:t>
      </w:r>
    </w:p>
    <w:p w14:paraId="73E5FC06" w14:textId="4296A7D8" w:rsidR="007A5EAD" w:rsidRPr="00CA51E3" w:rsidRDefault="00FA4556" w:rsidP="00C40B02">
      <w:pPr>
        <w:spacing w:after="0" w:line="240" w:lineRule="auto"/>
        <w:jc w:val="center"/>
        <w:rPr>
          <w:rFonts w:ascii="Arial" w:hAnsi="Arial" w:cs="Arial"/>
          <w:b/>
          <w:bCs/>
          <w:sz w:val="20"/>
          <w:szCs w:val="20"/>
          <w:lang w:val="es-ES"/>
        </w:rPr>
      </w:pPr>
      <w:r w:rsidRPr="00CA51E3">
        <w:rPr>
          <w:rFonts w:ascii="Arial" w:hAnsi="Arial" w:cs="Arial"/>
          <w:b/>
          <w:bCs/>
          <w:sz w:val="20"/>
          <w:szCs w:val="20"/>
          <w:lang w:val="es-ES"/>
        </w:rPr>
        <w:t xml:space="preserve">OBJETO, ÁMBITO, FINALIDAD, </w:t>
      </w:r>
      <w:r w:rsidR="00FC6DE9" w:rsidRPr="00CA51E3">
        <w:rPr>
          <w:rFonts w:ascii="Arial" w:hAnsi="Arial" w:cs="Arial"/>
          <w:b/>
          <w:bCs/>
          <w:sz w:val="20"/>
          <w:szCs w:val="20"/>
          <w:lang w:val="es-ES"/>
        </w:rPr>
        <w:t>COMPETENCIA</w:t>
      </w:r>
      <w:r w:rsidRPr="00CA51E3">
        <w:rPr>
          <w:rFonts w:ascii="Arial" w:hAnsi="Arial" w:cs="Arial"/>
          <w:b/>
          <w:bCs/>
          <w:sz w:val="20"/>
          <w:szCs w:val="20"/>
          <w:lang w:val="es-ES"/>
        </w:rPr>
        <w:t xml:space="preserve"> Y DEFINICIONES</w:t>
      </w:r>
    </w:p>
    <w:p w14:paraId="4C641248" w14:textId="77777777" w:rsidR="007A5EAD" w:rsidRPr="00CA51E3" w:rsidRDefault="007A5EAD" w:rsidP="00C40B02">
      <w:pPr>
        <w:spacing w:after="0" w:line="240" w:lineRule="auto"/>
        <w:jc w:val="both"/>
        <w:rPr>
          <w:rFonts w:ascii="Arial" w:hAnsi="Arial" w:cs="Arial"/>
          <w:b/>
          <w:bCs/>
          <w:sz w:val="20"/>
          <w:szCs w:val="20"/>
          <w:lang w:val="es-ES"/>
        </w:rPr>
      </w:pPr>
    </w:p>
    <w:p w14:paraId="41B74034" w14:textId="1FF92FA2" w:rsidR="007A5EAD" w:rsidRPr="00CA51E3" w:rsidRDefault="007A5EAD" w:rsidP="00C40B02">
      <w:pPr>
        <w:spacing w:after="0" w:line="240" w:lineRule="auto"/>
        <w:jc w:val="both"/>
        <w:rPr>
          <w:rFonts w:ascii="Arial" w:hAnsi="Arial" w:cs="Arial"/>
          <w:sz w:val="20"/>
          <w:szCs w:val="20"/>
        </w:rPr>
      </w:pPr>
      <w:r w:rsidRPr="00CA51E3">
        <w:rPr>
          <w:rFonts w:ascii="Arial" w:hAnsi="Arial" w:cs="Arial"/>
          <w:b/>
          <w:bCs/>
          <w:sz w:val="20"/>
          <w:szCs w:val="20"/>
          <w:lang w:val="es-ES"/>
        </w:rPr>
        <w:t xml:space="preserve">Articulo 1.- Objeto: </w:t>
      </w:r>
      <w:r w:rsidR="00482960" w:rsidRPr="00CA51E3">
        <w:rPr>
          <w:rFonts w:ascii="Arial" w:hAnsi="Arial" w:cs="Arial"/>
          <w:sz w:val="20"/>
          <w:szCs w:val="20"/>
        </w:rPr>
        <w:t>La presente ordenanza tiene por objeto regular y controlar la utilización de los bienes de uso público del Cantón Catamayo, en lo referente a la comercialización, expendio y consumo de bebidas alcohólicas, garantizando la convivencia ciudadana, la seguridad, el orden público y el derecho a</w:t>
      </w:r>
      <w:r w:rsidR="005E1596">
        <w:rPr>
          <w:rFonts w:ascii="Arial" w:hAnsi="Arial" w:cs="Arial"/>
          <w:sz w:val="20"/>
          <w:szCs w:val="20"/>
        </w:rPr>
        <w:t>l Buen Vivir.</w:t>
      </w:r>
    </w:p>
    <w:p w14:paraId="0F1D3B6B" w14:textId="77777777" w:rsidR="00482960" w:rsidRPr="00CA51E3" w:rsidRDefault="00482960" w:rsidP="00C40B02">
      <w:pPr>
        <w:spacing w:after="0" w:line="240" w:lineRule="auto"/>
        <w:jc w:val="both"/>
        <w:rPr>
          <w:rFonts w:ascii="Arial" w:hAnsi="Arial" w:cs="Arial"/>
          <w:b/>
          <w:bCs/>
          <w:sz w:val="20"/>
          <w:szCs w:val="20"/>
          <w:lang w:val="es-ES"/>
        </w:rPr>
      </w:pPr>
    </w:p>
    <w:p w14:paraId="2FA10FCC" w14:textId="2D6969DC" w:rsidR="00482960" w:rsidRPr="00CA51E3" w:rsidRDefault="007A5EAD" w:rsidP="00C40B02">
      <w:pPr>
        <w:spacing w:after="0" w:line="240" w:lineRule="auto"/>
        <w:jc w:val="both"/>
        <w:rPr>
          <w:rFonts w:ascii="Arial" w:hAnsi="Arial" w:cs="Arial"/>
          <w:sz w:val="20"/>
          <w:szCs w:val="20"/>
        </w:rPr>
      </w:pPr>
      <w:r w:rsidRPr="00CA51E3">
        <w:rPr>
          <w:rFonts w:ascii="Arial" w:hAnsi="Arial" w:cs="Arial"/>
          <w:b/>
          <w:bCs/>
          <w:sz w:val="20"/>
          <w:szCs w:val="20"/>
          <w:lang w:val="es-ES"/>
        </w:rPr>
        <w:t xml:space="preserve">Articulo 2.- Ámbito de Aplicación:  </w:t>
      </w:r>
      <w:r w:rsidR="00482960" w:rsidRPr="00CA51E3">
        <w:rPr>
          <w:rFonts w:ascii="Arial" w:hAnsi="Arial" w:cs="Arial"/>
          <w:sz w:val="20"/>
          <w:szCs w:val="20"/>
        </w:rPr>
        <w:t>Las disposiciones de la presente ordenanza son de aplicación obligatoria en todo el territorio del Cantón Catamayo y deberán ser observadas por las personas naturales o jurídicas, públicas o privadas,</w:t>
      </w:r>
      <w:r w:rsidR="005B09A7" w:rsidRPr="00CA51E3">
        <w:rPr>
          <w:rFonts w:ascii="Arial" w:hAnsi="Arial" w:cs="Arial"/>
          <w:sz w:val="20"/>
          <w:szCs w:val="20"/>
        </w:rPr>
        <w:t xml:space="preserve"> residentes o transeúntes, </w:t>
      </w:r>
      <w:r w:rsidR="00482960" w:rsidRPr="00CA51E3">
        <w:rPr>
          <w:rFonts w:ascii="Arial" w:hAnsi="Arial" w:cs="Arial"/>
          <w:sz w:val="20"/>
          <w:szCs w:val="20"/>
        </w:rPr>
        <w:t>que utilicen el espacio público o que realicen actividades de comercialización, expendio y consumo de bebidas alcohólicas en su jurisdicción.</w:t>
      </w:r>
    </w:p>
    <w:p w14:paraId="7F995968" w14:textId="77777777" w:rsidR="008A71FA" w:rsidRPr="00CA51E3" w:rsidRDefault="008A71FA" w:rsidP="00C40B02">
      <w:pPr>
        <w:spacing w:after="0" w:line="240" w:lineRule="auto"/>
        <w:jc w:val="both"/>
        <w:rPr>
          <w:rFonts w:ascii="Arial" w:hAnsi="Arial" w:cs="Arial"/>
          <w:b/>
          <w:bCs/>
          <w:sz w:val="20"/>
          <w:szCs w:val="20"/>
          <w:lang w:val="es-ES"/>
        </w:rPr>
      </w:pPr>
    </w:p>
    <w:p w14:paraId="6C847F93" w14:textId="321F0EBC" w:rsidR="008A71FA" w:rsidRPr="00CA51E3" w:rsidRDefault="007A5EAD" w:rsidP="00C40B02">
      <w:pPr>
        <w:spacing w:after="0" w:line="240" w:lineRule="auto"/>
        <w:jc w:val="both"/>
        <w:rPr>
          <w:rFonts w:ascii="Arial" w:hAnsi="Arial" w:cs="Arial"/>
          <w:sz w:val="20"/>
          <w:szCs w:val="20"/>
        </w:rPr>
      </w:pPr>
      <w:r w:rsidRPr="00CA51E3">
        <w:rPr>
          <w:rFonts w:ascii="Arial" w:hAnsi="Arial" w:cs="Arial"/>
          <w:b/>
          <w:bCs/>
          <w:sz w:val="20"/>
          <w:szCs w:val="20"/>
          <w:lang w:val="es-ES"/>
        </w:rPr>
        <w:t xml:space="preserve">Articulo 3.- Finalidad: </w:t>
      </w:r>
      <w:r w:rsidR="008A71FA" w:rsidRPr="00CA51E3">
        <w:rPr>
          <w:rFonts w:ascii="Arial" w:hAnsi="Arial" w:cs="Arial"/>
          <w:sz w:val="20"/>
          <w:szCs w:val="20"/>
        </w:rPr>
        <w:t xml:space="preserve">La presente ordenanza tiene como finalidad: </w:t>
      </w:r>
    </w:p>
    <w:p w14:paraId="4517701E" w14:textId="77777777" w:rsidR="008A71FA" w:rsidRPr="00CA51E3" w:rsidRDefault="008A71FA" w:rsidP="00C40B02">
      <w:pPr>
        <w:spacing w:after="0" w:line="240" w:lineRule="auto"/>
        <w:jc w:val="both"/>
        <w:rPr>
          <w:rFonts w:ascii="Arial" w:hAnsi="Arial" w:cs="Arial"/>
          <w:sz w:val="20"/>
          <w:szCs w:val="20"/>
        </w:rPr>
      </w:pPr>
    </w:p>
    <w:p w14:paraId="68752473" w14:textId="6ECC5784" w:rsidR="00832787" w:rsidRPr="00CA51E3" w:rsidRDefault="00832787" w:rsidP="00C40B02">
      <w:pPr>
        <w:pStyle w:val="Prrafodelista"/>
        <w:numPr>
          <w:ilvl w:val="0"/>
          <w:numId w:val="2"/>
        </w:numPr>
        <w:spacing w:after="0" w:line="240" w:lineRule="auto"/>
        <w:ind w:left="708" w:firstLine="0"/>
        <w:jc w:val="both"/>
        <w:rPr>
          <w:rFonts w:ascii="Arial" w:hAnsi="Arial" w:cs="Arial"/>
          <w:sz w:val="20"/>
          <w:szCs w:val="20"/>
        </w:rPr>
      </w:pPr>
      <w:r w:rsidRPr="00CA51E3">
        <w:rPr>
          <w:rFonts w:ascii="Arial" w:hAnsi="Arial" w:cs="Arial"/>
          <w:sz w:val="20"/>
          <w:szCs w:val="20"/>
        </w:rPr>
        <w:t>Definir los derechos y deberes de los integrantes de la comunidad, promoviendo el comportamiento responsable y la ética ciudadana en el uso de los espacios públicos.</w:t>
      </w:r>
    </w:p>
    <w:p w14:paraId="17BDB498" w14:textId="77777777" w:rsidR="00832787" w:rsidRPr="00CA51E3" w:rsidRDefault="00832787" w:rsidP="00C40B02">
      <w:pPr>
        <w:spacing w:after="0" w:line="240" w:lineRule="auto"/>
        <w:ind w:left="708"/>
        <w:jc w:val="both"/>
        <w:rPr>
          <w:rFonts w:ascii="Arial" w:hAnsi="Arial" w:cs="Arial"/>
          <w:sz w:val="20"/>
          <w:szCs w:val="20"/>
        </w:rPr>
      </w:pPr>
    </w:p>
    <w:p w14:paraId="710434B4" w14:textId="3EB66A33" w:rsidR="00832787" w:rsidRPr="00CA51E3" w:rsidRDefault="00832787" w:rsidP="00C40B02">
      <w:pPr>
        <w:pStyle w:val="Prrafodelista"/>
        <w:numPr>
          <w:ilvl w:val="0"/>
          <w:numId w:val="2"/>
        </w:numPr>
        <w:spacing w:after="0" w:line="240" w:lineRule="auto"/>
        <w:ind w:left="708" w:firstLine="0"/>
        <w:jc w:val="both"/>
        <w:rPr>
          <w:rFonts w:ascii="Arial" w:hAnsi="Arial" w:cs="Arial"/>
          <w:sz w:val="20"/>
          <w:szCs w:val="20"/>
        </w:rPr>
      </w:pPr>
      <w:r w:rsidRPr="00CA51E3">
        <w:rPr>
          <w:rFonts w:ascii="Arial" w:hAnsi="Arial" w:cs="Arial"/>
          <w:sz w:val="20"/>
          <w:szCs w:val="20"/>
        </w:rPr>
        <w:t>Salvaguardar la salud pública, la moralidad, la paz social, la tranquilidad colectiva y las buenas prácticas culturales de la población en general.</w:t>
      </w:r>
    </w:p>
    <w:p w14:paraId="1BABE723" w14:textId="77777777" w:rsidR="00832787" w:rsidRPr="00CA51E3" w:rsidRDefault="00832787" w:rsidP="00C40B02">
      <w:pPr>
        <w:spacing w:after="0" w:line="240" w:lineRule="auto"/>
        <w:ind w:left="708"/>
        <w:jc w:val="both"/>
        <w:rPr>
          <w:rFonts w:ascii="Arial" w:hAnsi="Arial" w:cs="Arial"/>
          <w:sz w:val="20"/>
          <w:szCs w:val="20"/>
        </w:rPr>
      </w:pPr>
    </w:p>
    <w:p w14:paraId="4966D0EE" w14:textId="10A4C1CF" w:rsidR="00832787" w:rsidRPr="00CA51E3" w:rsidRDefault="00832787" w:rsidP="00C40B02">
      <w:pPr>
        <w:pStyle w:val="Prrafodelista"/>
        <w:numPr>
          <w:ilvl w:val="0"/>
          <w:numId w:val="2"/>
        </w:numPr>
        <w:spacing w:after="0" w:line="240" w:lineRule="auto"/>
        <w:ind w:left="708" w:firstLine="0"/>
        <w:jc w:val="both"/>
        <w:rPr>
          <w:rFonts w:ascii="Arial" w:hAnsi="Arial" w:cs="Arial"/>
          <w:sz w:val="20"/>
          <w:szCs w:val="20"/>
        </w:rPr>
      </w:pPr>
      <w:r w:rsidRPr="00CA51E3">
        <w:rPr>
          <w:rFonts w:ascii="Arial" w:hAnsi="Arial" w:cs="Arial"/>
          <w:sz w:val="20"/>
          <w:szCs w:val="20"/>
        </w:rPr>
        <w:t>Asegurar que los espacios públicos se mantengan en condiciones óptimas de higiene, ornato y seguridad, facilitando su aprovechamiento para actividades de esparcimiento, recreación, participación ciudadana, intercambio cultural y fortalecimiento de la cohesión social.</w:t>
      </w:r>
    </w:p>
    <w:p w14:paraId="3A04B75E" w14:textId="77777777" w:rsidR="00832787" w:rsidRPr="00CA51E3" w:rsidRDefault="00832787" w:rsidP="00C40B02">
      <w:pPr>
        <w:spacing w:after="0" w:line="240" w:lineRule="auto"/>
        <w:ind w:left="708"/>
        <w:jc w:val="both"/>
        <w:rPr>
          <w:rFonts w:ascii="Arial" w:hAnsi="Arial" w:cs="Arial"/>
          <w:sz w:val="20"/>
          <w:szCs w:val="20"/>
        </w:rPr>
      </w:pPr>
    </w:p>
    <w:p w14:paraId="086A17E6" w14:textId="0E9E6505" w:rsidR="00832787" w:rsidRPr="00CA51E3" w:rsidRDefault="00832787" w:rsidP="00C40B02">
      <w:pPr>
        <w:pStyle w:val="Prrafodelista"/>
        <w:numPr>
          <w:ilvl w:val="0"/>
          <w:numId w:val="2"/>
        </w:numPr>
        <w:spacing w:after="0" w:line="240" w:lineRule="auto"/>
        <w:ind w:left="708" w:firstLine="0"/>
        <w:jc w:val="both"/>
        <w:rPr>
          <w:rFonts w:ascii="Arial" w:hAnsi="Arial" w:cs="Arial"/>
          <w:sz w:val="20"/>
          <w:szCs w:val="20"/>
        </w:rPr>
      </w:pPr>
      <w:r w:rsidRPr="00CA51E3">
        <w:rPr>
          <w:rFonts w:ascii="Arial" w:hAnsi="Arial" w:cs="Arial"/>
          <w:sz w:val="20"/>
          <w:szCs w:val="20"/>
        </w:rPr>
        <w:t xml:space="preserve">Contribuir al bienestar común y al desarrollo integral, </w:t>
      </w:r>
      <w:r w:rsidR="006A201C" w:rsidRPr="00CA51E3">
        <w:rPr>
          <w:rFonts w:ascii="Arial" w:hAnsi="Arial" w:cs="Arial"/>
          <w:sz w:val="20"/>
          <w:szCs w:val="20"/>
        </w:rPr>
        <w:t>creando lugares seguros que</w:t>
      </w:r>
      <w:r w:rsidRPr="00CA51E3">
        <w:rPr>
          <w:rFonts w:ascii="Arial" w:hAnsi="Arial" w:cs="Arial"/>
          <w:sz w:val="20"/>
          <w:szCs w:val="20"/>
        </w:rPr>
        <w:t xml:space="preserve"> mejor</w:t>
      </w:r>
      <w:r w:rsidR="006A201C" w:rsidRPr="00CA51E3">
        <w:rPr>
          <w:rFonts w:ascii="Arial" w:hAnsi="Arial" w:cs="Arial"/>
          <w:sz w:val="20"/>
          <w:szCs w:val="20"/>
        </w:rPr>
        <w:t>en</w:t>
      </w:r>
      <w:r w:rsidRPr="00CA51E3">
        <w:rPr>
          <w:rFonts w:ascii="Arial" w:hAnsi="Arial" w:cs="Arial"/>
          <w:sz w:val="20"/>
          <w:szCs w:val="20"/>
        </w:rPr>
        <w:t xml:space="preserve"> la calidad de vida de los habitantes del cantón Catamayo.</w:t>
      </w:r>
    </w:p>
    <w:p w14:paraId="1C89F8AA" w14:textId="77777777" w:rsidR="008A71FA" w:rsidRPr="00CA51E3" w:rsidRDefault="008A71FA" w:rsidP="00C40B02">
      <w:pPr>
        <w:spacing w:after="0" w:line="240" w:lineRule="auto"/>
        <w:ind w:left="708"/>
        <w:jc w:val="both"/>
        <w:rPr>
          <w:rFonts w:ascii="Arial" w:hAnsi="Arial" w:cs="Arial"/>
          <w:b/>
          <w:bCs/>
          <w:sz w:val="20"/>
          <w:szCs w:val="20"/>
        </w:rPr>
      </w:pPr>
    </w:p>
    <w:p w14:paraId="0E6594B4" w14:textId="14DCF18E" w:rsidR="00832787" w:rsidRPr="00CA51E3" w:rsidRDefault="007A5EAD" w:rsidP="00C40B02">
      <w:pPr>
        <w:spacing w:after="0" w:line="240" w:lineRule="auto"/>
        <w:jc w:val="both"/>
        <w:rPr>
          <w:rFonts w:ascii="Arial" w:hAnsi="Arial" w:cs="Arial"/>
          <w:sz w:val="20"/>
          <w:szCs w:val="20"/>
        </w:rPr>
      </w:pPr>
      <w:r w:rsidRPr="00CA51E3">
        <w:rPr>
          <w:rFonts w:ascii="Arial" w:hAnsi="Arial" w:cs="Arial"/>
          <w:b/>
          <w:bCs/>
          <w:sz w:val="20"/>
          <w:szCs w:val="20"/>
          <w:lang w:val="es-ES"/>
        </w:rPr>
        <w:t xml:space="preserve">Articulo 4.- </w:t>
      </w:r>
      <w:r w:rsidR="00FC6DE9" w:rsidRPr="00CA51E3">
        <w:rPr>
          <w:rFonts w:ascii="Arial" w:hAnsi="Arial" w:cs="Arial"/>
          <w:b/>
          <w:bCs/>
          <w:sz w:val="20"/>
          <w:szCs w:val="20"/>
          <w:lang w:val="es-ES"/>
        </w:rPr>
        <w:t xml:space="preserve">Competencia. -  </w:t>
      </w:r>
      <w:r w:rsidR="007C2F38" w:rsidRPr="00CA51E3">
        <w:rPr>
          <w:rFonts w:ascii="Arial" w:hAnsi="Arial" w:cs="Arial"/>
          <w:sz w:val="20"/>
          <w:szCs w:val="20"/>
          <w:lang w:val="es-ES"/>
        </w:rPr>
        <w:t>De conformidad a lo establecido en la Constitución de la República del Ecuador, el Código Orgánico de Organización Territorial</w:t>
      </w:r>
      <w:r w:rsidR="00B5775F" w:rsidRPr="00CA51E3">
        <w:rPr>
          <w:rFonts w:ascii="Arial" w:hAnsi="Arial" w:cs="Arial"/>
          <w:sz w:val="20"/>
          <w:szCs w:val="20"/>
          <w:lang w:val="es-ES"/>
        </w:rPr>
        <w:t>, Autonomía</w:t>
      </w:r>
      <w:r w:rsidR="007C2F38" w:rsidRPr="00CA51E3">
        <w:rPr>
          <w:rFonts w:ascii="Arial" w:hAnsi="Arial" w:cs="Arial"/>
          <w:sz w:val="20"/>
          <w:szCs w:val="20"/>
          <w:lang w:val="es-ES"/>
        </w:rPr>
        <w:t xml:space="preserve"> y Descentralización, y demás normativas conexas </w:t>
      </w:r>
      <w:r w:rsidR="007C2F38" w:rsidRPr="00CA51E3">
        <w:rPr>
          <w:rFonts w:ascii="Arial" w:hAnsi="Arial" w:cs="Arial"/>
          <w:sz w:val="20"/>
          <w:szCs w:val="20"/>
          <w:lang w:val="es-ES"/>
        </w:rPr>
        <w:lastRenderedPageBreak/>
        <w:t xml:space="preserve">aplicables, el Gobierno Autónomo Descentralizado Municipal del cantón Catamayo tiene competencia para ejercer la regulación y control del uso del espacio público. </w:t>
      </w:r>
    </w:p>
    <w:p w14:paraId="358B8C36" w14:textId="77777777" w:rsidR="00FB0880" w:rsidRPr="00CA51E3" w:rsidRDefault="00FB0880" w:rsidP="00C40B02">
      <w:pPr>
        <w:spacing w:after="0" w:line="240" w:lineRule="auto"/>
        <w:jc w:val="both"/>
        <w:rPr>
          <w:rFonts w:ascii="Arial" w:hAnsi="Arial" w:cs="Arial"/>
          <w:sz w:val="20"/>
          <w:szCs w:val="20"/>
        </w:rPr>
      </w:pPr>
    </w:p>
    <w:p w14:paraId="0B28EA9D" w14:textId="12F02EEB" w:rsidR="007C2F38" w:rsidRPr="00CA51E3" w:rsidRDefault="00FC6DE9" w:rsidP="00C40B02">
      <w:pPr>
        <w:spacing w:after="0" w:line="240" w:lineRule="auto"/>
        <w:jc w:val="both"/>
        <w:rPr>
          <w:rFonts w:ascii="Arial" w:hAnsi="Arial" w:cs="Arial"/>
          <w:sz w:val="20"/>
          <w:szCs w:val="20"/>
        </w:rPr>
      </w:pPr>
      <w:r w:rsidRPr="00CA51E3">
        <w:rPr>
          <w:rFonts w:ascii="Arial" w:hAnsi="Arial" w:cs="Arial"/>
          <w:b/>
          <w:bCs/>
          <w:sz w:val="20"/>
          <w:szCs w:val="20"/>
          <w:lang w:val="es-ES"/>
        </w:rPr>
        <w:t xml:space="preserve">Articulo 5.- Coordinación </w:t>
      </w:r>
      <w:r w:rsidR="007D3072" w:rsidRPr="00CA51E3">
        <w:rPr>
          <w:rFonts w:ascii="Arial" w:hAnsi="Arial" w:cs="Arial"/>
          <w:b/>
          <w:bCs/>
          <w:sz w:val="20"/>
          <w:szCs w:val="20"/>
          <w:lang w:val="es-ES"/>
        </w:rPr>
        <w:t>Interinstitucional</w:t>
      </w:r>
      <w:r w:rsidR="007D3072">
        <w:rPr>
          <w:rFonts w:ascii="Arial" w:hAnsi="Arial" w:cs="Arial"/>
          <w:b/>
          <w:bCs/>
          <w:sz w:val="20"/>
          <w:szCs w:val="20"/>
          <w:lang w:val="es-ES"/>
        </w:rPr>
        <w:t>.</w:t>
      </w:r>
      <w:r w:rsidRPr="00CA51E3">
        <w:rPr>
          <w:rFonts w:ascii="Arial" w:hAnsi="Arial" w:cs="Arial"/>
          <w:b/>
          <w:bCs/>
          <w:sz w:val="20"/>
          <w:szCs w:val="20"/>
          <w:lang w:val="es-ES"/>
        </w:rPr>
        <w:t xml:space="preserve"> - </w:t>
      </w:r>
      <w:r w:rsidR="007C2F38" w:rsidRPr="00CA51E3">
        <w:rPr>
          <w:rFonts w:ascii="Arial" w:hAnsi="Arial" w:cs="Arial"/>
          <w:sz w:val="20"/>
          <w:szCs w:val="20"/>
          <w:lang w:val="es-ES"/>
        </w:rPr>
        <w:t xml:space="preserve">La Comisaría Municipal de Higiene </w:t>
      </w:r>
      <w:r w:rsidR="007C2F38" w:rsidRPr="00CA51E3">
        <w:rPr>
          <w:rFonts w:ascii="Arial" w:hAnsi="Arial" w:cs="Arial"/>
          <w:sz w:val="20"/>
          <w:szCs w:val="20"/>
        </w:rPr>
        <w:t>del GAD</w:t>
      </w:r>
      <w:r w:rsidR="00B5775F" w:rsidRPr="00CA51E3">
        <w:rPr>
          <w:rFonts w:ascii="Arial" w:hAnsi="Arial" w:cs="Arial"/>
          <w:sz w:val="20"/>
          <w:szCs w:val="20"/>
        </w:rPr>
        <w:t>MC</w:t>
      </w:r>
      <w:r w:rsidR="007C2F38" w:rsidRPr="00CA51E3">
        <w:rPr>
          <w:rFonts w:ascii="Arial" w:hAnsi="Arial" w:cs="Arial"/>
          <w:sz w:val="20"/>
          <w:szCs w:val="20"/>
        </w:rPr>
        <w:t xml:space="preserve"> </w:t>
      </w:r>
      <w:r w:rsidR="007C2F38" w:rsidRPr="00CA51E3">
        <w:rPr>
          <w:rFonts w:ascii="Arial" w:hAnsi="Arial" w:cs="Arial"/>
          <w:sz w:val="20"/>
          <w:szCs w:val="20"/>
          <w:lang w:val="es-ES"/>
        </w:rPr>
        <w:t>será la responsable de hacer cumplir l</w:t>
      </w:r>
      <w:r w:rsidR="005E1596">
        <w:rPr>
          <w:rFonts w:ascii="Arial" w:hAnsi="Arial" w:cs="Arial"/>
          <w:sz w:val="20"/>
          <w:szCs w:val="20"/>
          <w:lang w:val="es-ES"/>
        </w:rPr>
        <w:t xml:space="preserve">os articulados y </w:t>
      </w:r>
      <w:r w:rsidR="007C2F38" w:rsidRPr="00CA51E3">
        <w:rPr>
          <w:rFonts w:ascii="Arial" w:hAnsi="Arial" w:cs="Arial"/>
          <w:sz w:val="20"/>
          <w:szCs w:val="20"/>
          <w:lang w:val="es-ES"/>
        </w:rPr>
        <w:t xml:space="preserve">disposiciones de la presente Ordenanza, en el marco de sus competencias, para lo cual </w:t>
      </w:r>
      <w:r w:rsidR="00B5775F" w:rsidRPr="00CA51E3">
        <w:rPr>
          <w:rFonts w:ascii="Arial" w:hAnsi="Arial" w:cs="Arial"/>
          <w:sz w:val="20"/>
          <w:szCs w:val="20"/>
          <w:lang w:val="es-ES"/>
        </w:rPr>
        <w:t>implementará</w:t>
      </w:r>
      <w:r w:rsidR="007C2F38" w:rsidRPr="00CA51E3">
        <w:rPr>
          <w:rFonts w:ascii="Arial" w:hAnsi="Arial" w:cs="Arial"/>
          <w:sz w:val="20"/>
          <w:szCs w:val="20"/>
        </w:rPr>
        <w:t xml:space="preserve"> acciones coordinadas con la Intendencia Nacional de Policía, Comisaria Nacional de Policía y Policía Nacional, garantizando así un entorno seguro y propicio para el bienestar colectivo.</w:t>
      </w:r>
    </w:p>
    <w:p w14:paraId="5DEF440E" w14:textId="3BBD40DB" w:rsidR="00FC6DE9" w:rsidRPr="00CA51E3" w:rsidRDefault="00FC6DE9" w:rsidP="00C40B02">
      <w:pPr>
        <w:spacing w:after="0" w:line="240" w:lineRule="auto"/>
        <w:jc w:val="both"/>
        <w:rPr>
          <w:rFonts w:ascii="Arial" w:hAnsi="Arial" w:cs="Arial"/>
          <w:sz w:val="20"/>
          <w:szCs w:val="20"/>
        </w:rPr>
      </w:pPr>
    </w:p>
    <w:p w14:paraId="5DDB65F0" w14:textId="3608A220" w:rsidR="00231D8B" w:rsidRPr="00CA51E3" w:rsidRDefault="00231D8B" w:rsidP="00C40B02">
      <w:pPr>
        <w:jc w:val="both"/>
        <w:rPr>
          <w:rFonts w:ascii="Arial" w:hAnsi="Arial" w:cs="Arial"/>
          <w:b/>
          <w:bCs/>
          <w:sz w:val="20"/>
          <w:szCs w:val="20"/>
          <w:lang w:val="es-ES"/>
        </w:rPr>
      </w:pPr>
      <w:r w:rsidRPr="00CA51E3">
        <w:rPr>
          <w:rFonts w:ascii="Arial" w:hAnsi="Arial" w:cs="Arial"/>
          <w:b/>
          <w:bCs/>
          <w:sz w:val="20"/>
          <w:szCs w:val="20"/>
          <w:lang w:val="es-ES"/>
        </w:rPr>
        <w:t xml:space="preserve">Articulo </w:t>
      </w:r>
      <w:r w:rsidR="00FC6DE9" w:rsidRPr="00CA51E3">
        <w:rPr>
          <w:rFonts w:ascii="Arial" w:hAnsi="Arial" w:cs="Arial"/>
          <w:b/>
          <w:bCs/>
          <w:sz w:val="20"/>
          <w:szCs w:val="20"/>
          <w:lang w:val="es-ES"/>
        </w:rPr>
        <w:t>6</w:t>
      </w:r>
      <w:r w:rsidRPr="00CA51E3">
        <w:rPr>
          <w:rFonts w:ascii="Arial" w:hAnsi="Arial" w:cs="Arial"/>
          <w:b/>
          <w:bCs/>
          <w:sz w:val="20"/>
          <w:szCs w:val="20"/>
          <w:lang w:val="es-ES"/>
        </w:rPr>
        <w:t xml:space="preserve">.- </w:t>
      </w:r>
      <w:r w:rsidR="00B5775F" w:rsidRPr="00CA51E3">
        <w:rPr>
          <w:rFonts w:ascii="Arial" w:hAnsi="Arial" w:cs="Arial"/>
          <w:b/>
          <w:bCs/>
          <w:sz w:val="20"/>
          <w:szCs w:val="20"/>
          <w:lang w:val="es-ES"/>
        </w:rPr>
        <w:t xml:space="preserve">Definiciones. - </w:t>
      </w:r>
      <w:r w:rsidR="00B96FC2" w:rsidRPr="00CA51E3">
        <w:rPr>
          <w:rFonts w:ascii="Arial" w:hAnsi="Arial" w:cs="Arial"/>
          <w:sz w:val="20"/>
          <w:szCs w:val="20"/>
          <w:lang w:val="es-ES"/>
        </w:rPr>
        <w:t>Para efectos de la aplicación de la presente ordenanza, se adoptan las siguientes definiciones:</w:t>
      </w:r>
    </w:p>
    <w:p w14:paraId="1FA640D0"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t>Alteración del orden público:</w:t>
      </w:r>
      <w:r w:rsidRPr="00CA51E3">
        <w:rPr>
          <w:rFonts w:ascii="Arial" w:hAnsi="Arial" w:cs="Arial"/>
          <w:sz w:val="20"/>
          <w:szCs w:val="20"/>
        </w:rPr>
        <w:t xml:space="preserve"> toda acción u omisión que genere desórdenes, disturbios o perturbaciones a la paz social, la tranquilidad ciudadana y el normal desarrollo de las actividades en el espacio público.</w:t>
      </w:r>
    </w:p>
    <w:p w14:paraId="4811343E"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t xml:space="preserve">Bar: </w:t>
      </w:r>
      <w:r w:rsidRPr="00CA51E3">
        <w:rPr>
          <w:rFonts w:ascii="Arial" w:hAnsi="Arial" w:cs="Arial"/>
          <w:sz w:val="20"/>
          <w:szCs w:val="20"/>
        </w:rPr>
        <w:t>establecimiento destinado principalmente a la venta y consumo de bebidas alcohólicas, con posibilidad de ofrecer alimentos y actividades de esparcimiento, conforme a lo regulado en el PUGS.</w:t>
      </w:r>
    </w:p>
    <w:p w14:paraId="570E0FB4" w14:textId="42C4E59D" w:rsidR="00C40B02" w:rsidRPr="00CA51E3" w:rsidRDefault="00C40B02" w:rsidP="00C40B02">
      <w:pPr>
        <w:jc w:val="both"/>
        <w:rPr>
          <w:rFonts w:ascii="Arial" w:hAnsi="Arial" w:cs="Arial"/>
          <w:sz w:val="20"/>
          <w:szCs w:val="20"/>
        </w:rPr>
      </w:pPr>
      <w:r w:rsidRPr="00CA51E3">
        <w:rPr>
          <w:rFonts w:ascii="Arial" w:hAnsi="Arial" w:cs="Arial"/>
          <w:b/>
          <w:bCs/>
          <w:sz w:val="20"/>
          <w:szCs w:val="20"/>
        </w:rPr>
        <w:t>Bebidas alcohólicas:</w:t>
      </w:r>
      <w:r w:rsidRPr="00CA51E3">
        <w:rPr>
          <w:rFonts w:ascii="Arial" w:hAnsi="Arial" w:cs="Arial"/>
          <w:sz w:val="20"/>
          <w:szCs w:val="20"/>
        </w:rPr>
        <w:t xml:space="preserve"> todas aquellas que contengan alcohol etílico en una graduación superior a 1% en volumen, de conformidad con la normativa sanitaria </w:t>
      </w:r>
      <w:r w:rsidR="00775416">
        <w:rPr>
          <w:rFonts w:ascii="Arial" w:hAnsi="Arial" w:cs="Arial"/>
          <w:sz w:val="20"/>
          <w:szCs w:val="20"/>
        </w:rPr>
        <w:t>actual</w:t>
      </w:r>
      <w:r w:rsidRPr="00CA51E3">
        <w:rPr>
          <w:rFonts w:ascii="Arial" w:hAnsi="Arial" w:cs="Arial"/>
          <w:sz w:val="20"/>
          <w:szCs w:val="20"/>
        </w:rPr>
        <w:t>.</w:t>
      </w:r>
    </w:p>
    <w:p w14:paraId="517D5CC8"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t>Bebidas de moderación:</w:t>
      </w:r>
      <w:r w:rsidRPr="00CA51E3">
        <w:rPr>
          <w:rFonts w:ascii="Arial" w:hAnsi="Arial" w:cs="Arial"/>
          <w:sz w:val="20"/>
          <w:szCs w:val="20"/>
        </w:rPr>
        <w:t xml:space="preserve"> aquellas con contenido alcohólico inferior o igual a 20 grados de alcohol por volumen, tales como cervezas, vinos y similares.</w:t>
      </w:r>
    </w:p>
    <w:p w14:paraId="515D502D"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t>Bebidas estándar</w:t>
      </w:r>
      <w:r w:rsidRPr="00CA51E3">
        <w:rPr>
          <w:rFonts w:ascii="Arial" w:hAnsi="Arial" w:cs="Arial"/>
          <w:sz w:val="20"/>
          <w:szCs w:val="20"/>
        </w:rPr>
        <w:t>: aquellas con contenido alcohólico superior a 20 grados de alcohol por volumen, tales como aguardientes, licores y destilados.</w:t>
      </w:r>
    </w:p>
    <w:p w14:paraId="03D9C14B"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t>Bienes de uso público:</w:t>
      </w:r>
      <w:r w:rsidRPr="00CA51E3">
        <w:rPr>
          <w:rFonts w:ascii="Arial" w:hAnsi="Arial" w:cs="Arial"/>
          <w:sz w:val="20"/>
          <w:szCs w:val="20"/>
        </w:rPr>
        <w:t xml:space="preserve"> los establecidos en el artículo 417 del Código Orgánico de Organización Territorial, Autonomía y Descentralización (COOTAD), destinados al servicio de la colectividad, tales como calles, avenidas, plazas, parques, canchas, caminos, puentes, plazas de mercado, terminales, cementerios y demás que determine el Gobierno Municipal.</w:t>
      </w:r>
    </w:p>
    <w:p w14:paraId="53D8FFC9"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t>Centro de diversión:</w:t>
      </w:r>
      <w:r w:rsidRPr="00CA51E3">
        <w:rPr>
          <w:rFonts w:ascii="Arial" w:hAnsi="Arial" w:cs="Arial"/>
          <w:sz w:val="20"/>
          <w:szCs w:val="20"/>
        </w:rPr>
        <w:t xml:space="preserve"> establecimiento destinado a actividades de entretenimiento nocturno o recreativo, tales como discotecas, karaokes, salas de baile u otros similares, sujetos a autorización y control del Gobierno Municipal.</w:t>
      </w:r>
    </w:p>
    <w:p w14:paraId="46D99BEF"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t>Certificado de viabilidad de uso de suelo:</w:t>
      </w:r>
      <w:r w:rsidRPr="00CA51E3">
        <w:rPr>
          <w:rFonts w:ascii="Arial" w:hAnsi="Arial" w:cs="Arial"/>
          <w:sz w:val="20"/>
          <w:szCs w:val="20"/>
        </w:rPr>
        <w:t xml:space="preserve"> documento emitido por el Gobierno Autónomo Descentralizado Municipal, en el marco del PDOT y del PUGS, que establece la compatibilidad de un predio o local para el ejercicio de una actividad económica determinada.</w:t>
      </w:r>
    </w:p>
    <w:p w14:paraId="253FF877"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t>Comercialización de bebidas alcohólicas:</w:t>
      </w:r>
      <w:r w:rsidRPr="00CA51E3">
        <w:rPr>
          <w:rFonts w:ascii="Arial" w:hAnsi="Arial" w:cs="Arial"/>
          <w:sz w:val="20"/>
          <w:szCs w:val="20"/>
        </w:rPr>
        <w:t xml:space="preserve"> actividad económica que comprende la compra, distribución, venta y entrega de bebidas alcohólicas, sujeta a la obtención de permisos y licencias de funcionamiento, de conformidad con las categorías previstas en el Acuerdo Ministerial 069-2019.</w:t>
      </w:r>
    </w:p>
    <w:p w14:paraId="222BC280"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t>Conflicto social:</w:t>
      </w:r>
      <w:r w:rsidRPr="00CA51E3">
        <w:rPr>
          <w:rFonts w:ascii="Arial" w:hAnsi="Arial" w:cs="Arial"/>
          <w:sz w:val="20"/>
          <w:szCs w:val="20"/>
        </w:rPr>
        <w:t xml:space="preserve"> situación de tensión, enfrentamiento o perturbación de la convivencia pacífica en la comunidad, originada por actividades, conductas o hechos que afectan al orden social y al uso adecuado del espacio público.</w:t>
      </w:r>
    </w:p>
    <w:p w14:paraId="03D1771B"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t>Consumo de bebidas alcohólicas:</w:t>
      </w:r>
      <w:r w:rsidRPr="00CA51E3">
        <w:rPr>
          <w:rFonts w:ascii="Arial" w:hAnsi="Arial" w:cs="Arial"/>
          <w:sz w:val="20"/>
          <w:szCs w:val="20"/>
        </w:rPr>
        <w:t xml:space="preserve"> acto de ingerir bebidas alcohólicas en espacios públicos o privados. Queda prohibido su consumo en bienes y espacios públicos, salvo autorización expresa del Gobierno Municipal en eventos culturales, sociales, turísticos o comunitarios regulados.</w:t>
      </w:r>
    </w:p>
    <w:p w14:paraId="15D2E8AE"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t>Espacio público:</w:t>
      </w:r>
      <w:r w:rsidRPr="00CA51E3">
        <w:rPr>
          <w:rFonts w:ascii="Arial" w:hAnsi="Arial" w:cs="Arial"/>
          <w:sz w:val="20"/>
          <w:szCs w:val="20"/>
        </w:rPr>
        <w:t xml:space="preserve"> ámbito físico de uso colectivo, de libre tránsito y encuentro ciudadano, que incluye calles, avenidas, plazas, parques, áreas verdes, canchas y demás superficies destinadas a la recreación, movilidad, integración social o actividades comunitarias, conforme al Plan de Desarrollo y Ordenamiento Territorial (PDOT) y al Plan de Uso y Gestión de Suelo (PUGS).</w:t>
      </w:r>
    </w:p>
    <w:p w14:paraId="57351295"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t>Establecimientos autorizados:</w:t>
      </w:r>
      <w:r w:rsidRPr="00CA51E3">
        <w:rPr>
          <w:rFonts w:ascii="Arial" w:hAnsi="Arial" w:cs="Arial"/>
          <w:sz w:val="20"/>
          <w:szCs w:val="20"/>
        </w:rPr>
        <w:t xml:space="preserve"> locales o espacios habilitados mediante Licencia Única de Actividades Económicas (LUAE) y permiso municipal de funcionamiento, que cuenten con la categoría correspondiente para la venta o expendio de bebidas alcohólicas.</w:t>
      </w:r>
    </w:p>
    <w:p w14:paraId="2A16C0E3"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lastRenderedPageBreak/>
        <w:t>Eventos autorizados:</w:t>
      </w:r>
      <w:r w:rsidRPr="00CA51E3">
        <w:rPr>
          <w:rFonts w:ascii="Arial" w:hAnsi="Arial" w:cs="Arial"/>
          <w:sz w:val="20"/>
          <w:szCs w:val="20"/>
        </w:rPr>
        <w:t xml:space="preserve"> actividades culturales, sociales, artísticas, deportivas o turísticas aprobadas por el Gobierno Municipal, que de manera excepcional permiten el expendio y consumo de bebidas alcohólicas en espacios públicos delimitados y bajo condiciones de seguridad y control.</w:t>
      </w:r>
    </w:p>
    <w:p w14:paraId="45F28760"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t>Expendio de bebidas alcohólicas:</w:t>
      </w:r>
      <w:r w:rsidRPr="00CA51E3">
        <w:rPr>
          <w:rFonts w:ascii="Arial" w:hAnsi="Arial" w:cs="Arial"/>
          <w:sz w:val="20"/>
          <w:szCs w:val="20"/>
        </w:rPr>
        <w:t xml:space="preserve"> venta directa de bebidas alcohólicas al consumidor final para su consumo inmediato o diferido, en establecimientos autorizados con licencia municipal y conforme a los horarios establecidos en la normativa vigente.</w:t>
      </w:r>
    </w:p>
    <w:p w14:paraId="04404F96"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t>Interés público:</w:t>
      </w:r>
      <w:r w:rsidRPr="00CA51E3">
        <w:rPr>
          <w:rFonts w:ascii="Arial" w:hAnsi="Arial" w:cs="Arial"/>
          <w:sz w:val="20"/>
          <w:szCs w:val="20"/>
        </w:rPr>
        <w:t xml:space="preserve"> principio rector que fundamenta la presente ordenanza y que implica la prevalencia de la seguridad, la salud, la convivencia y el bienestar colectivo sobre los intereses particulares.</w:t>
      </w:r>
    </w:p>
    <w:p w14:paraId="65AA2C55" w14:textId="700CC8AC" w:rsidR="005E1596" w:rsidRDefault="00C40B02" w:rsidP="00C40B02">
      <w:pPr>
        <w:jc w:val="both"/>
        <w:rPr>
          <w:rFonts w:ascii="Arial" w:hAnsi="Arial" w:cs="Arial"/>
          <w:sz w:val="20"/>
          <w:szCs w:val="20"/>
        </w:rPr>
      </w:pPr>
      <w:r w:rsidRPr="005E1596">
        <w:rPr>
          <w:rFonts w:ascii="Arial" w:hAnsi="Arial" w:cs="Arial"/>
          <w:b/>
          <w:bCs/>
          <w:sz w:val="20"/>
          <w:szCs w:val="20"/>
        </w:rPr>
        <w:t>Patente Municipal</w:t>
      </w:r>
      <w:r w:rsidR="00F060FB">
        <w:rPr>
          <w:rFonts w:ascii="Arial" w:hAnsi="Arial" w:cs="Arial"/>
          <w:b/>
          <w:bCs/>
          <w:sz w:val="20"/>
          <w:szCs w:val="20"/>
        </w:rPr>
        <w:t xml:space="preserve"> de actividades económicas</w:t>
      </w:r>
      <w:r w:rsidRPr="005E1596">
        <w:rPr>
          <w:rFonts w:ascii="Arial" w:hAnsi="Arial" w:cs="Arial"/>
          <w:b/>
          <w:bCs/>
          <w:sz w:val="20"/>
          <w:szCs w:val="20"/>
        </w:rPr>
        <w:t xml:space="preserve">: </w:t>
      </w:r>
      <w:r w:rsidRPr="005E1596">
        <w:rPr>
          <w:rFonts w:ascii="Arial" w:hAnsi="Arial" w:cs="Arial"/>
          <w:sz w:val="20"/>
          <w:szCs w:val="20"/>
        </w:rPr>
        <w:t>tributo de carácter local que grava a todas las personas naturales o jurídicas, nacionales o extranjeras, que ejerzan permanentemente actividades comerciales, industriales, financieras, inmobiliarias, profesionales, de servicios o cualquier otra de carácter económico dentro de la jurisdicción de un cantón. Su objetivo es registrar y controlar el ejercicio de dichas actividades, constituyendo además una fuente de ingresos para el financiamiento de las competencias y servicios que presta el Gobierno Autónomo Descentralizado Municipal.</w:t>
      </w:r>
    </w:p>
    <w:p w14:paraId="012FD53C" w14:textId="6B087829" w:rsidR="005E1596" w:rsidRDefault="005E1596" w:rsidP="00C40B02">
      <w:pPr>
        <w:jc w:val="both"/>
        <w:rPr>
          <w:rFonts w:ascii="Arial" w:hAnsi="Arial" w:cs="Arial"/>
          <w:sz w:val="20"/>
          <w:szCs w:val="20"/>
        </w:rPr>
      </w:pPr>
      <w:r w:rsidRPr="005E1596">
        <w:rPr>
          <w:rFonts w:ascii="Arial" w:hAnsi="Arial" w:cs="Arial"/>
          <w:b/>
          <w:bCs/>
          <w:sz w:val="20"/>
          <w:szCs w:val="20"/>
        </w:rPr>
        <w:t>Permiso de funcionamiento:</w:t>
      </w:r>
      <w:r>
        <w:rPr>
          <w:rFonts w:ascii="Arial" w:hAnsi="Arial" w:cs="Arial"/>
          <w:sz w:val="20"/>
          <w:szCs w:val="20"/>
        </w:rPr>
        <w:t xml:space="preserve"> </w:t>
      </w:r>
      <w:r w:rsidRPr="005E1596">
        <w:rPr>
          <w:rFonts w:ascii="Arial" w:hAnsi="Arial" w:cs="Arial"/>
          <w:sz w:val="20"/>
          <w:szCs w:val="20"/>
        </w:rPr>
        <w:t>documento público otorgado por el Ministerio de Gobierno que autoriza el funcionamiento de locales y establecimientos donde se prestan servicios de alojamiento, restaurantes, o donde se consumen alimentos y bebidas alcohólicas. Este permiso es esencial para garantizar que un negocio opere de manera legal y segura, cumpliendo con las normativas establecidas por las autoridades competentes.</w:t>
      </w:r>
    </w:p>
    <w:p w14:paraId="70A96513" w14:textId="2314180B" w:rsidR="00C40B02" w:rsidRPr="00CA51E3" w:rsidRDefault="00C40B02" w:rsidP="00C40B02">
      <w:pPr>
        <w:jc w:val="both"/>
        <w:rPr>
          <w:rFonts w:ascii="Arial" w:hAnsi="Arial" w:cs="Arial"/>
          <w:sz w:val="20"/>
          <w:szCs w:val="20"/>
        </w:rPr>
      </w:pPr>
      <w:r w:rsidRPr="00CA51E3">
        <w:rPr>
          <w:rFonts w:ascii="Arial" w:hAnsi="Arial" w:cs="Arial"/>
          <w:b/>
          <w:bCs/>
          <w:sz w:val="20"/>
          <w:szCs w:val="20"/>
        </w:rPr>
        <w:t>Reincidencia:</w:t>
      </w:r>
      <w:r w:rsidRPr="00CA51E3">
        <w:rPr>
          <w:rFonts w:ascii="Arial" w:hAnsi="Arial" w:cs="Arial"/>
          <w:sz w:val="20"/>
          <w:szCs w:val="20"/>
        </w:rPr>
        <w:t xml:space="preserve"> comisión reiterada de una infracción contemplada en esta ordenanza por parte de la misma persona natural o jurídica dentro del plazo de un año calendario, contado desde la fecha de la última sanción ejecutoriada.</w:t>
      </w:r>
    </w:p>
    <w:p w14:paraId="2D977F77" w14:textId="77777777" w:rsidR="00C40B02" w:rsidRPr="00CA51E3" w:rsidRDefault="00C40B02" w:rsidP="00C40B02">
      <w:pPr>
        <w:jc w:val="both"/>
        <w:rPr>
          <w:rFonts w:ascii="Arial" w:hAnsi="Arial" w:cs="Arial"/>
          <w:sz w:val="20"/>
          <w:szCs w:val="20"/>
        </w:rPr>
      </w:pPr>
      <w:r w:rsidRPr="00CA51E3">
        <w:rPr>
          <w:rFonts w:ascii="Arial" w:hAnsi="Arial" w:cs="Arial"/>
          <w:b/>
          <w:bCs/>
          <w:sz w:val="20"/>
          <w:szCs w:val="20"/>
        </w:rPr>
        <w:t>Vía pública:</w:t>
      </w:r>
      <w:r w:rsidRPr="00CA51E3">
        <w:rPr>
          <w:rFonts w:ascii="Arial" w:hAnsi="Arial" w:cs="Arial"/>
          <w:sz w:val="20"/>
          <w:szCs w:val="20"/>
        </w:rPr>
        <w:t xml:space="preserve"> toda superficie destinada al tránsito peatonal o vehicular que forma parte del espacio público, tales como calles, avenidas, pasajes y caminos.</w:t>
      </w:r>
    </w:p>
    <w:p w14:paraId="41721E46" w14:textId="77777777" w:rsidR="00CA54E2" w:rsidRPr="00CA51E3" w:rsidRDefault="00CA54E2" w:rsidP="00C40B02">
      <w:pPr>
        <w:jc w:val="center"/>
        <w:rPr>
          <w:rFonts w:ascii="Arial" w:hAnsi="Arial" w:cs="Arial"/>
          <w:sz w:val="20"/>
          <w:szCs w:val="20"/>
        </w:rPr>
      </w:pPr>
    </w:p>
    <w:p w14:paraId="141A8847" w14:textId="683B985D" w:rsidR="00CA54E2" w:rsidRPr="00CA51E3" w:rsidRDefault="00CA54E2" w:rsidP="00C40B02">
      <w:pPr>
        <w:spacing w:after="0" w:line="240" w:lineRule="auto"/>
        <w:jc w:val="center"/>
        <w:rPr>
          <w:rFonts w:ascii="Arial" w:hAnsi="Arial" w:cs="Arial"/>
          <w:b/>
          <w:bCs/>
          <w:sz w:val="20"/>
          <w:szCs w:val="20"/>
          <w:lang w:val="es-ES"/>
        </w:rPr>
      </w:pPr>
      <w:r w:rsidRPr="00CA51E3">
        <w:rPr>
          <w:rFonts w:ascii="Arial" w:hAnsi="Arial" w:cs="Arial"/>
          <w:b/>
          <w:bCs/>
          <w:sz w:val="20"/>
          <w:szCs w:val="20"/>
          <w:lang w:val="es-ES"/>
        </w:rPr>
        <w:t>CAPITULO II</w:t>
      </w:r>
    </w:p>
    <w:p w14:paraId="58EAD8BE" w14:textId="5EAF319A" w:rsidR="00CA54E2" w:rsidRPr="00CA51E3" w:rsidRDefault="00CA54E2" w:rsidP="00C40B02">
      <w:pPr>
        <w:spacing w:after="0" w:line="240" w:lineRule="auto"/>
        <w:jc w:val="center"/>
        <w:rPr>
          <w:rFonts w:ascii="Arial" w:hAnsi="Arial" w:cs="Arial"/>
          <w:b/>
          <w:bCs/>
          <w:sz w:val="20"/>
          <w:szCs w:val="20"/>
        </w:rPr>
      </w:pPr>
      <w:r w:rsidRPr="00CA51E3">
        <w:rPr>
          <w:rFonts w:ascii="Arial" w:hAnsi="Arial" w:cs="Arial"/>
          <w:b/>
          <w:bCs/>
          <w:sz w:val="20"/>
          <w:szCs w:val="20"/>
        </w:rPr>
        <w:t>DE LOS BIENES DE USO PÚBLICO: PROHIBICIÓN, INFRACCIONES Y SANCIONES</w:t>
      </w:r>
    </w:p>
    <w:p w14:paraId="4489DFC4" w14:textId="77777777" w:rsidR="00CA54E2" w:rsidRPr="00CA51E3" w:rsidRDefault="00CA54E2" w:rsidP="00C40B02">
      <w:pPr>
        <w:spacing w:after="0" w:line="240" w:lineRule="auto"/>
        <w:jc w:val="both"/>
        <w:rPr>
          <w:rFonts w:ascii="Arial" w:hAnsi="Arial" w:cs="Arial"/>
          <w:b/>
          <w:bCs/>
          <w:sz w:val="20"/>
          <w:szCs w:val="20"/>
        </w:rPr>
      </w:pPr>
    </w:p>
    <w:p w14:paraId="3B6A64E4" w14:textId="4EEA4E42" w:rsidR="00CA54E2" w:rsidRPr="00CA51E3" w:rsidRDefault="00CA54E2" w:rsidP="00C40B02">
      <w:pPr>
        <w:pStyle w:val="Sinespaciado"/>
        <w:jc w:val="both"/>
        <w:rPr>
          <w:rFonts w:ascii="Arial" w:hAnsi="Arial" w:cs="Arial"/>
          <w:sz w:val="20"/>
          <w:szCs w:val="20"/>
        </w:rPr>
      </w:pPr>
      <w:r w:rsidRPr="00CA51E3">
        <w:rPr>
          <w:rFonts w:ascii="Arial" w:hAnsi="Arial" w:cs="Arial"/>
          <w:b/>
          <w:bCs/>
          <w:sz w:val="20"/>
          <w:szCs w:val="20"/>
        </w:rPr>
        <w:t>Articulo 7.- Bienes</w:t>
      </w:r>
      <w:r w:rsidR="0068036F" w:rsidRPr="00CA51E3">
        <w:rPr>
          <w:rFonts w:ascii="Arial" w:hAnsi="Arial" w:cs="Arial"/>
          <w:b/>
          <w:bCs/>
          <w:sz w:val="20"/>
          <w:szCs w:val="20"/>
        </w:rPr>
        <w:t xml:space="preserve"> de Uso</w:t>
      </w:r>
      <w:r w:rsidRPr="00CA51E3">
        <w:rPr>
          <w:rFonts w:ascii="Arial" w:hAnsi="Arial" w:cs="Arial"/>
          <w:b/>
          <w:bCs/>
          <w:sz w:val="20"/>
          <w:szCs w:val="20"/>
        </w:rPr>
        <w:t xml:space="preserve"> Público: </w:t>
      </w:r>
      <w:r w:rsidRPr="00CA51E3">
        <w:rPr>
          <w:rFonts w:ascii="Arial" w:hAnsi="Arial" w:cs="Arial"/>
          <w:sz w:val="20"/>
          <w:szCs w:val="20"/>
        </w:rPr>
        <w:t>Para los efectos de aplicación e interpretación de la presente ordenanza</w:t>
      </w:r>
      <w:r w:rsidR="0068036F" w:rsidRPr="00CA51E3">
        <w:rPr>
          <w:rFonts w:ascii="Arial" w:hAnsi="Arial" w:cs="Arial"/>
          <w:sz w:val="20"/>
          <w:szCs w:val="20"/>
        </w:rPr>
        <w:t>, son bienes de uso público aquellos definidos en el artículo 417 del Código Orgánico de Organización Territorial, Autonomía y Descentralización (COOTAD), destinados al servicio y disfrute de la colectividad</w:t>
      </w:r>
      <w:r w:rsidRPr="00CA51E3">
        <w:rPr>
          <w:rFonts w:ascii="Arial" w:hAnsi="Arial" w:cs="Arial"/>
          <w:sz w:val="20"/>
          <w:szCs w:val="20"/>
        </w:rPr>
        <w:t xml:space="preserve">; </w:t>
      </w:r>
      <w:r w:rsidR="0068036F" w:rsidRPr="00CA51E3">
        <w:rPr>
          <w:rFonts w:ascii="Arial" w:hAnsi="Arial" w:cs="Arial"/>
          <w:sz w:val="20"/>
          <w:szCs w:val="20"/>
        </w:rPr>
        <w:t>tales como</w:t>
      </w:r>
      <w:r w:rsidRPr="00CA51E3">
        <w:rPr>
          <w:rFonts w:ascii="Arial" w:hAnsi="Arial" w:cs="Arial"/>
          <w:sz w:val="20"/>
          <w:szCs w:val="20"/>
        </w:rPr>
        <w:t xml:space="preserve">: </w:t>
      </w:r>
    </w:p>
    <w:p w14:paraId="77F8745A" w14:textId="77777777" w:rsidR="0068036F" w:rsidRPr="00CA51E3" w:rsidRDefault="0068036F" w:rsidP="00C40B02">
      <w:pPr>
        <w:pStyle w:val="Sinespaciado"/>
        <w:jc w:val="both"/>
        <w:rPr>
          <w:rFonts w:ascii="Arial" w:hAnsi="Arial" w:cs="Arial"/>
          <w:sz w:val="20"/>
          <w:szCs w:val="20"/>
        </w:rPr>
      </w:pPr>
    </w:p>
    <w:p w14:paraId="7BAD427C" w14:textId="77777777" w:rsidR="00CA54E2" w:rsidRPr="00CA51E3" w:rsidRDefault="00CA54E2" w:rsidP="00C40B02">
      <w:pPr>
        <w:pStyle w:val="Sinespaciado"/>
        <w:ind w:left="708"/>
        <w:jc w:val="both"/>
        <w:rPr>
          <w:rFonts w:ascii="Arial" w:hAnsi="Arial" w:cs="Arial"/>
          <w:sz w:val="20"/>
          <w:szCs w:val="20"/>
        </w:rPr>
      </w:pPr>
      <w:r w:rsidRPr="00CA51E3">
        <w:rPr>
          <w:rFonts w:ascii="Arial" w:hAnsi="Arial" w:cs="Arial"/>
          <w:sz w:val="20"/>
          <w:szCs w:val="20"/>
        </w:rPr>
        <w:t xml:space="preserve">a) Las calles, avenidas, puentes, pasajes y demás vías de comunicación y circulación; </w:t>
      </w:r>
    </w:p>
    <w:p w14:paraId="40DC9013" w14:textId="77777777" w:rsidR="00CA54E2" w:rsidRPr="00CA51E3" w:rsidRDefault="00CA54E2" w:rsidP="00C40B02">
      <w:pPr>
        <w:pStyle w:val="Sinespaciado"/>
        <w:ind w:left="708"/>
        <w:jc w:val="both"/>
        <w:rPr>
          <w:rFonts w:ascii="Arial" w:hAnsi="Arial" w:cs="Arial"/>
          <w:sz w:val="20"/>
          <w:szCs w:val="20"/>
        </w:rPr>
      </w:pPr>
      <w:r w:rsidRPr="00CA51E3">
        <w:rPr>
          <w:rFonts w:ascii="Arial" w:hAnsi="Arial" w:cs="Arial"/>
          <w:sz w:val="20"/>
          <w:szCs w:val="20"/>
        </w:rPr>
        <w:t xml:space="preserve">b) Las plazas, parques y demás espacios destinados a la recreación u ornato público y promoción turística; </w:t>
      </w:r>
    </w:p>
    <w:p w14:paraId="688FFAA6" w14:textId="77777777" w:rsidR="00CA54E2" w:rsidRPr="00CA51E3" w:rsidRDefault="00CA54E2" w:rsidP="00C40B02">
      <w:pPr>
        <w:pStyle w:val="Sinespaciado"/>
        <w:ind w:left="708"/>
        <w:jc w:val="both"/>
        <w:rPr>
          <w:rFonts w:ascii="Arial" w:hAnsi="Arial" w:cs="Arial"/>
          <w:sz w:val="20"/>
          <w:szCs w:val="20"/>
        </w:rPr>
      </w:pPr>
      <w:r w:rsidRPr="00CA51E3">
        <w:rPr>
          <w:rFonts w:ascii="Arial" w:hAnsi="Arial" w:cs="Arial"/>
          <w:sz w:val="20"/>
          <w:szCs w:val="20"/>
        </w:rPr>
        <w:t>c) Las aceras que formen parte integrante de las calles y plazas y demás elementos y superficies accesorios de las vías de comunicación o espacios públicos a que se refieren los literales a) y b);</w:t>
      </w:r>
    </w:p>
    <w:p w14:paraId="768F92A9" w14:textId="77777777" w:rsidR="00CA54E2" w:rsidRPr="00CA51E3" w:rsidRDefault="00CA54E2" w:rsidP="00C40B02">
      <w:pPr>
        <w:pStyle w:val="Sinespaciado"/>
        <w:ind w:left="708"/>
        <w:jc w:val="both"/>
        <w:rPr>
          <w:rFonts w:ascii="Arial" w:hAnsi="Arial" w:cs="Arial"/>
          <w:sz w:val="20"/>
          <w:szCs w:val="20"/>
        </w:rPr>
      </w:pPr>
      <w:r w:rsidRPr="00CA51E3">
        <w:rPr>
          <w:rFonts w:ascii="Arial" w:hAnsi="Arial" w:cs="Arial"/>
          <w:sz w:val="20"/>
          <w:szCs w:val="20"/>
        </w:rPr>
        <w:t xml:space="preserve">d) Las quebradas con sus taludes y franjas de protección; los esteros y los ríos con sus lechos y sus zonas de remanso y protección, siempre que no sean de propiedad privada, de conformidad con la ley y las ordenanzas; </w:t>
      </w:r>
    </w:p>
    <w:p w14:paraId="7CFA4DDC" w14:textId="77777777" w:rsidR="00CA54E2" w:rsidRPr="00CA51E3" w:rsidRDefault="00CA54E2" w:rsidP="00C40B02">
      <w:pPr>
        <w:pStyle w:val="Sinespaciado"/>
        <w:ind w:left="708"/>
        <w:jc w:val="both"/>
        <w:rPr>
          <w:rFonts w:ascii="Arial" w:hAnsi="Arial" w:cs="Arial"/>
          <w:sz w:val="20"/>
          <w:szCs w:val="20"/>
        </w:rPr>
      </w:pPr>
      <w:r w:rsidRPr="00CA51E3">
        <w:rPr>
          <w:rFonts w:ascii="Arial" w:hAnsi="Arial" w:cs="Arial"/>
          <w:sz w:val="20"/>
          <w:szCs w:val="20"/>
        </w:rPr>
        <w:t xml:space="preserve">e) Las superficies obtenidas por rellenos de quebradas con sus taludes; </w:t>
      </w:r>
    </w:p>
    <w:p w14:paraId="2989E37D" w14:textId="77777777" w:rsidR="00CA54E2" w:rsidRPr="00CA51E3" w:rsidRDefault="00CA54E2" w:rsidP="00C40B02">
      <w:pPr>
        <w:pStyle w:val="Sinespaciado"/>
        <w:ind w:left="708"/>
        <w:jc w:val="both"/>
        <w:rPr>
          <w:rFonts w:ascii="Arial" w:hAnsi="Arial" w:cs="Arial"/>
          <w:sz w:val="20"/>
          <w:szCs w:val="20"/>
        </w:rPr>
      </w:pPr>
      <w:r w:rsidRPr="00CA51E3">
        <w:rPr>
          <w:rFonts w:ascii="Arial" w:hAnsi="Arial" w:cs="Arial"/>
          <w:sz w:val="20"/>
          <w:szCs w:val="20"/>
        </w:rPr>
        <w:t xml:space="preserve">f) Las fuentes ornamentales de agua destinadas a empleo inmediato de los particulares o al ornato público; </w:t>
      </w:r>
    </w:p>
    <w:p w14:paraId="29E901E9" w14:textId="77777777" w:rsidR="00CA54E2" w:rsidRPr="00CA51E3" w:rsidRDefault="00CA54E2" w:rsidP="00C40B02">
      <w:pPr>
        <w:pStyle w:val="Sinespaciado"/>
        <w:ind w:left="708"/>
        <w:jc w:val="both"/>
        <w:rPr>
          <w:rFonts w:ascii="Arial" w:hAnsi="Arial" w:cs="Arial"/>
          <w:sz w:val="20"/>
          <w:szCs w:val="20"/>
        </w:rPr>
      </w:pPr>
      <w:r w:rsidRPr="00CA51E3">
        <w:rPr>
          <w:rFonts w:ascii="Arial" w:hAnsi="Arial" w:cs="Arial"/>
          <w:sz w:val="20"/>
          <w:szCs w:val="20"/>
        </w:rPr>
        <w:t xml:space="preserve">g) Las casas comunales, canchas, mercados, escenarios deportivos, conchas acústicas y otros de análoga función de servicio comunitario; y, </w:t>
      </w:r>
    </w:p>
    <w:p w14:paraId="6AFB16C4" w14:textId="77777777" w:rsidR="00CA54E2" w:rsidRPr="00CA51E3" w:rsidRDefault="00CA54E2" w:rsidP="00C40B02">
      <w:pPr>
        <w:pStyle w:val="Sinespaciado"/>
        <w:ind w:left="708"/>
        <w:jc w:val="both"/>
        <w:rPr>
          <w:rFonts w:ascii="Arial" w:hAnsi="Arial" w:cs="Arial"/>
          <w:color w:val="FF0000"/>
          <w:spacing w:val="-4"/>
          <w:sz w:val="20"/>
          <w:szCs w:val="20"/>
        </w:rPr>
      </w:pPr>
      <w:r w:rsidRPr="00CA51E3">
        <w:rPr>
          <w:rFonts w:ascii="Arial" w:hAnsi="Arial" w:cs="Arial"/>
          <w:sz w:val="20"/>
          <w:szCs w:val="20"/>
        </w:rPr>
        <w:t>h) Los demás bienes que en razón de su uso o destino cumplen una función semejante a los citados en los literales precedentes, y los demás que ponga el Estado bajo el dominio de los gobiernos autónomos descentralizados.</w:t>
      </w:r>
    </w:p>
    <w:p w14:paraId="49C1A50E" w14:textId="01F3A3A1" w:rsidR="00CA54E2" w:rsidRPr="00CA51E3" w:rsidRDefault="00CA54E2" w:rsidP="00C40B02">
      <w:pPr>
        <w:spacing w:after="0" w:line="240" w:lineRule="auto"/>
        <w:jc w:val="both"/>
        <w:rPr>
          <w:rFonts w:ascii="Arial" w:hAnsi="Arial" w:cs="Arial"/>
          <w:b/>
          <w:bCs/>
          <w:sz w:val="20"/>
          <w:szCs w:val="20"/>
        </w:rPr>
      </w:pPr>
      <w:r w:rsidRPr="00CA51E3">
        <w:rPr>
          <w:rFonts w:ascii="Arial" w:hAnsi="Arial" w:cs="Arial"/>
          <w:b/>
          <w:bCs/>
          <w:sz w:val="20"/>
          <w:szCs w:val="20"/>
        </w:rPr>
        <w:t xml:space="preserve"> </w:t>
      </w:r>
    </w:p>
    <w:p w14:paraId="24E5F563" w14:textId="52CB9C4B" w:rsidR="00CA54E2" w:rsidRPr="00CA51E3" w:rsidRDefault="00CA54E2" w:rsidP="00C40B02">
      <w:pPr>
        <w:pStyle w:val="Sinespaciado"/>
        <w:jc w:val="both"/>
        <w:rPr>
          <w:rFonts w:ascii="Arial" w:hAnsi="Arial" w:cs="Arial"/>
          <w:spacing w:val="-3"/>
          <w:sz w:val="20"/>
          <w:szCs w:val="20"/>
        </w:rPr>
      </w:pPr>
      <w:r w:rsidRPr="00CA51E3">
        <w:rPr>
          <w:rFonts w:ascii="Arial" w:hAnsi="Arial" w:cs="Arial"/>
          <w:b/>
          <w:bCs/>
          <w:sz w:val="20"/>
          <w:szCs w:val="20"/>
        </w:rPr>
        <w:t xml:space="preserve">Articulo 8.- Prohibición: </w:t>
      </w:r>
      <w:r w:rsidR="0068036F" w:rsidRPr="00CA51E3">
        <w:rPr>
          <w:rFonts w:ascii="Arial" w:hAnsi="Arial" w:cs="Arial"/>
          <w:w w:val="108"/>
          <w:sz w:val="20"/>
          <w:szCs w:val="20"/>
        </w:rPr>
        <w:t>S</w:t>
      </w:r>
      <w:r w:rsidRPr="00CA51E3">
        <w:rPr>
          <w:rFonts w:ascii="Arial" w:hAnsi="Arial" w:cs="Arial"/>
          <w:w w:val="108"/>
          <w:sz w:val="20"/>
          <w:szCs w:val="20"/>
        </w:rPr>
        <w:t xml:space="preserve">e prohíbe de manera expresa el consumo de bebidas alcohólicas en los bienes </w:t>
      </w:r>
      <w:r w:rsidR="0068036F" w:rsidRPr="00CA51E3">
        <w:rPr>
          <w:rFonts w:ascii="Arial" w:hAnsi="Arial" w:cs="Arial"/>
          <w:w w:val="108"/>
          <w:sz w:val="20"/>
          <w:szCs w:val="20"/>
        </w:rPr>
        <w:t>de uso público</w:t>
      </w:r>
      <w:r w:rsidRPr="00CA51E3">
        <w:rPr>
          <w:rFonts w:ascii="Arial" w:hAnsi="Arial" w:cs="Arial"/>
          <w:w w:val="108"/>
          <w:sz w:val="20"/>
          <w:szCs w:val="20"/>
        </w:rPr>
        <w:t xml:space="preserve"> determinados en la presente ordenanza. </w:t>
      </w:r>
      <w:r w:rsidRPr="00137DBA">
        <w:rPr>
          <w:rFonts w:ascii="Arial" w:hAnsi="Arial" w:cs="Arial"/>
          <w:w w:val="108"/>
          <w:sz w:val="20"/>
          <w:szCs w:val="20"/>
        </w:rPr>
        <w:t xml:space="preserve">Esta prohibición se extiende </w:t>
      </w:r>
      <w:r w:rsidR="00E41DD8" w:rsidRPr="00137DBA">
        <w:rPr>
          <w:rFonts w:ascii="Cambria" w:hAnsi="Cambria"/>
          <w:i/>
          <w:iCs/>
        </w:rPr>
        <w:t xml:space="preserve">a las personas naturales y jurídicas públicas o privadas, residentes o transeúntes y/o a los propietarios </w:t>
      </w:r>
      <w:r w:rsidR="00C40B02" w:rsidRPr="00137DBA">
        <w:rPr>
          <w:rFonts w:ascii="Arial" w:hAnsi="Arial" w:cs="Arial"/>
          <w:w w:val="108"/>
          <w:sz w:val="20"/>
          <w:szCs w:val="20"/>
        </w:rPr>
        <w:t>de</w:t>
      </w:r>
      <w:r w:rsidRPr="00CA51E3">
        <w:rPr>
          <w:rFonts w:ascii="Arial" w:hAnsi="Arial" w:cs="Arial"/>
          <w:w w:val="108"/>
          <w:sz w:val="20"/>
          <w:szCs w:val="20"/>
        </w:rPr>
        <w:t xml:space="preserve"> todo tipo de </w:t>
      </w:r>
      <w:r w:rsidRPr="00CA51E3">
        <w:rPr>
          <w:rFonts w:ascii="Arial" w:hAnsi="Arial" w:cs="Arial"/>
          <w:w w:val="108"/>
          <w:sz w:val="20"/>
          <w:szCs w:val="20"/>
        </w:rPr>
        <w:lastRenderedPageBreak/>
        <w:t>vehículos, motorizados o no motorizados, que se encuentren estacionados, en circulación o ubicados dentro del perímetro de dichos espacios de uso colectivo.</w:t>
      </w:r>
    </w:p>
    <w:p w14:paraId="25038EA3" w14:textId="77777777" w:rsidR="00CA54E2" w:rsidRPr="00CA51E3" w:rsidRDefault="00CA54E2" w:rsidP="00C40B02">
      <w:pPr>
        <w:spacing w:after="0" w:line="240" w:lineRule="auto"/>
        <w:jc w:val="both"/>
        <w:rPr>
          <w:rFonts w:ascii="Arial" w:hAnsi="Arial" w:cs="Arial"/>
          <w:b/>
          <w:bCs/>
          <w:sz w:val="20"/>
          <w:szCs w:val="20"/>
        </w:rPr>
      </w:pPr>
    </w:p>
    <w:p w14:paraId="1483DB7C" w14:textId="68A8CE05" w:rsidR="00CA54E2" w:rsidRPr="00CA51E3" w:rsidRDefault="00CA54E2" w:rsidP="00C40B02">
      <w:pPr>
        <w:spacing w:after="0" w:line="240" w:lineRule="auto"/>
        <w:jc w:val="both"/>
        <w:rPr>
          <w:rFonts w:ascii="Arial" w:hAnsi="Arial" w:cs="Arial"/>
          <w:sz w:val="20"/>
          <w:szCs w:val="20"/>
        </w:rPr>
      </w:pPr>
      <w:r w:rsidRPr="00CA51E3">
        <w:rPr>
          <w:rFonts w:ascii="Arial" w:hAnsi="Arial" w:cs="Arial"/>
          <w:b/>
          <w:bCs/>
          <w:sz w:val="20"/>
          <w:szCs w:val="20"/>
        </w:rPr>
        <w:t xml:space="preserve">Articulo 9.-Infracciones y Sanciones: </w:t>
      </w:r>
      <w:r w:rsidRPr="00CA51E3">
        <w:rPr>
          <w:rFonts w:ascii="Arial" w:hAnsi="Arial" w:cs="Arial"/>
          <w:sz w:val="20"/>
          <w:szCs w:val="20"/>
        </w:rPr>
        <w:t>El incumplimiento de las disposiciones, para efectos de juzgamiento y sanción, se entenderá como infracción del uso inadecuado o indebido de los bienes de uso público, en los casos que se detallan a continuación en el cuadro respectivo:</w:t>
      </w:r>
    </w:p>
    <w:p w14:paraId="2187D67A" w14:textId="77777777" w:rsidR="00CA54E2" w:rsidRPr="00CA51E3" w:rsidRDefault="00CA54E2" w:rsidP="00C40B02">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5524"/>
        <w:gridCol w:w="4110"/>
      </w:tblGrid>
      <w:tr w:rsidR="00CA54E2" w:rsidRPr="00CA51E3" w14:paraId="5B7ABE74" w14:textId="77777777">
        <w:trPr>
          <w:trHeight w:val="284"/>
          <w:jc w:val="center"/>
        </w:trPr>
        <w:tc>
          <w:tcPr>
            <w:tcW w:w="5524" w:type="dxa"/>
          </w:tcPr>
          <w:p w14:paraId="733BC329" w14:textId="106E57E8" w:rsidR="00CA54E2" w:rsidRPr="00CA51E3" w:rsidRDefault="00CA54E2" w:rsidP="00C40B02">
            <w:pPr>
              <w:jc w:val="both"/>
              <w:rPr>
                <w:rFonts w:ascii="Arial" w:hAnsi="Arial" w:cs="Arial"/>
                <w:b/>
                <w:bCs/>
                <w:sz w:val="20"/>
                <w:szCs w:val="20"/>
              </w:rPr>
            </w:pPr>
            <w:r w:rsidRPr="00CA51E3">
              <w:rPr>
                <w:rFonts w:ascii="Arial" w:hAnsi="Arial" w:cs="Arial"/>
                <w:b/>
                <w:bCs/>
                <w:sz w:val="20"/>
                <w:szCs w:val="20"/>
              </w:rPr>
              <w:t>INFRACCIONES</w:t>
            </w:r>
          </w:p>
        </w:tc>
        <w:tc>
          <w:tcPr>
            <w:tcW w:w="4110" w:type="dxa"/>
          </w:tcPr>
          <w:p w14:paraId="56BAE89D" w14:textId="4E457EC2" w:rsidR="00CA54E2" w:rsidRPr="00CA51E3" w:rsidRDefault="00CA54E2" w:rsidP="00C40B02">
            <w:pPr>
              <w:jc w:val="both"/>
              <w:rPr>
                <w:rFonts w:ascii="Arial" w:hAnsi="Arial" w:cs="Arial"/>
                <w:b/>
                <w:bCs/>
                <w:sz w:val="20"/>
                <w:szCs w:val="20"/>
                <w:highlight w:val="cyan"/>
              </w:rPr>
            </w:pPr>
            <w:r w:rsidRPr="00CA51E3">
              <w:rPr>
                <w:rFonts w:ascii="Arial" w:hAnsi="Arial" w:cs="Arial"/>
                <w:b/>
                <w:bCs/>
                <w:sz w:val="20"/>
                <w:szCs w:val="20"/>
              </w:rPr>
              <w:t>SANCIONES</w:t>
            </w:r>
          </w:p>
        </w:tc>
      </w:tr>
      <w:tr w:rsidR="00CA54E2" w:rsidRPr="00CA51E3" w14:paraId="59FBC25F" w14:textId="77777777">
        <w:trPr>
          <w:trHeight w:val="890"/>
          <w:jc w:val="center"/>
        </w:trPr>
        <w:tc>
          <w:tcPr>
            <w:tcW w:w="5524" w:type="dxa"/>
          </w:tcPr>
          <w:p w14:paraId="0EE945CE" w14:textId="77777777" w:rsidR="00CA54E2" w:rsidRPr="00CA51E3" w:rsidRDefault="00CA54E2" w:rsidP="00C40B02">
            <w:pPr>
              <w:pStyle w:val="Prrafodelista"/>
              <w:numPr>
                <w:ilvl w:val="0"/>
                <w:numId w:val="10"/>
              </w:numPr>
              <w:ind w:left="0" w:firstLine="0"/>
              <w:jc w:val="both"/>
              <w:rPr>
                <w:rFonts w:ascii="Arial" w:hAnsi="Arial" w:cs="Arial"/>
                <w:sz w:val="20"/>
                <w:szCs w:val="20"/>
              </w:rPr>
            </w:pPr>
            <w:r w:rsidRPr="00CA51E3">
              <w:rPr>
                <w:rFonts w:ascii="Arial" w:hAnsi="Arial" w:cs="Arial"/>
                <w:sz w:val="20"/>
                <w:szCs w:val="20"/>
              </w:rPr>
              <w:t>Cuando la persona natural incurra por primera vez en la infracción.</w:t>
            </w:r>
          </w:p>
        </w:tc>
        <w:tc>
          <w:tcPr>
            <w:tcW w:w="4110" w:type="dxa"/>
          </w:tcPr>
          <w:p w14:paraId="2627A543" w14:textId="07028184" w:rsidR="00CA54E2" w:rsidRPr="006B07AE" w:rsidRDefault="00C40B02" w:rsidP="00C40B02">
            <w:pPr>
              <w:jc w:val="both"/>
              <w:rPr>
                <w:rFonts w:ascii="Arial" w:hAnsi="Arial" w:cs="Arial"/>
                <w:sz w:val="20"/>
                <w:szCs w:val="20"/>
              </w:rPr>
            </w:pPr>
            <w:r w:rsidRPr="006B07AE">
              <w:rPr>
                <w:rFonts w:ascii="Arial" w:hAnsi="Arial" w:cs="Arial"/>
                <w:sz w:val="20"/>
                <w:szCs w:val="20"/>
              </w:rPr>
              <w:t>25</w:t>
            </w:r>
            <w:r w:rsidR="00CA54E2" w:rsidRPr="006B07AE">
              <w:rPr>
                <w:rFonts w:ascii="Arial" w:hAnsi="Arial" w:cs="Arial"/>
                <w:sz w:val="20"/>
                <w:szCs w:val="20"/>
              </w:rPr>
              <w:t xml:space="preserve">% de un SBU o </w:t>
            </w:r>
            <w:r w:rsidRPr="006B07AE">
              <w:rPr>
                <w:rFonts w:ascii="Arial" w:hAnsi="Arial" w:cs="Arial"/>
                <w:sz w:val="20"/>
                <w:szCs w:val="20"/>
              </w:rPr>
              <w:t>40</w:t>
            </w:r>
            <w:r w:rsidR="00CA54E2" w:rsidRPr="006B07AE">
              <w:rPr>
                <w:rFonts w:ascii="Arial" w:hAnsi="Arial" w:cs="Arial"/>
                <w:sz w:val="20"/>
                <w:szCs w:val="20"/>
              </w:rPr>
              <w:t xml:space="preserve"> horas de trabajo comunitario</w:t>
            </w:r>
          </w:p>
        </w:tc>
      </w:tr>
      <w:tr w:rsidR="00CA54E2" w:rsidRPr="00CA51E3" w14:paraId="77BBB29A" w14:textId="77777777">
        <w:trPr>
          <w:trHeight w:val="871"/>
          <w:jc w:val="center"/>
        </w:trPr>
        <w:tc>
          <w:tcPr>
            <w:tcW w:w="5524" w:type="dxa"/>
          </w:tcPr>
          <w:p w14:paraId="2A5C97D8" w14:textId="6E0C459D" w:rsidR="00CA54E2" w:rsidRPr="00CA51E3" w:rsidRDefault="00CA54E2" w:rsidP="00C40B02">
            <w:pPr>
              <w:pStyle w:val="Prrafodelista"/>
              <w:numPr>
                <w:ilvl w:val="0"/>
                <w:numId w:val="10"/>
              </w:numPr>
              <w:ind w:left="0" w:firstLine="0"/>
              <w:jc w:val="both"/>
              <w:rPr>
                <w:rFonts w:ascii="Arial" w:hAnsi="Arial" w:cs="Arial"/>
                <w:sz w:val="20"/>
                <w:szCs w:val="20"/>
              </w:rPr>
            </w:pPr>
            <w:r w:rsidRPr="00CA51E3">
              <w:rPr>
                <w:rFonts w:ascii="Arial" w:hAnsi="Arial" w:cs="Arial"/>
                <w:sz w:val="20"/>
                <w:szCs w:val="20"/>
              </w:rPr>
              <w:t>Cuando la persona natural incurra en una segunda infracción de la misma naturaleza</w:t>
            </w:r>
            <w:r w:rsidR="00D03157" w:rsidRPr="00CA51E3">
              <w:rPr>
                <w:rFonts w:ascii="Arial" w:hAnsi="Arial" w:cs="Arial"/>
                <w:sz w:val="20"/>
                <w:szCs w:val="20"/>
              </w:rPr>
              <w:t>.</w:t>
            </w:r>
          </w:p>
        </w:tc>
        <w:tc>
          <w:tcPr>
            <w:tcW w:w="4110" w:type="dxa"/>
          </w:tcPr>
          <w:p w14:paraId="3D3A116F" w14:textId="7ED3301F" w:rsidR="00CA54E2" w:rsidRPr="006B07AE" w:rsidRDefault="00C40B02" w:rsidP="00C40B02">
            <w:pPr>
              <w:jc w:val="both"/>
              <w:rPr>
                <w:rFonts w:ascii="Arial" w:hAnsi="Arial" w:cs="Arial"/>
                <w:sz w:val="20"/>
                <w:szCs w:val="20"/>
              </w:rPr>
            </w:pPr>
            <w:r w:rsidRPr="006B07AE">
              <w:rPr>
                <w:rFonts w:ascii="Arial" w:hAnsi="Arial" w:cs="Arial"/>
                <w:sz w:val="20"/>
                <w:szCs w:val="20"/>
              </w:rPr>
              <w:t>50</w:t>
            </w:r>
            <w:r w:rsidR="00CA54E2" w:rsidRPr="006B07AE">
              <w:rPr>
                <w:rFonts w:ascii="Arial" w:hAnsi="Arial" w:cs="Arial"/>
                <w:sz w:val="20"/>
                <w:szCs w:val="20"/>
              </w:rPr>
              <w:t xml:space="preserve">% de un SBU o </w:t>
            </w:r>
            <w:r w:rsidRPr="006B07AE">
              <w:rPr>
                <w:rFonts w:ascii="Arial" w:hAnsi="Arial" w:cs="Arial"/>
                <w:sz w:val="20"/>
                <w:szCs w:val="20"/>
              </w:rPr>
              <w:t>80</w:t>
            </w:r>
            <w:r w:rsidR="00CA54E2" w:rsidRPr="006B07AE">
              <w:rPr>
                <w:rFonts w:ascii="Arial" w:hAnsi="Arial" w:cs="Arial"/>
                <w:sz w:val="20"/>
                <w:szCs w:val="20"/>
              </w:rPr>
              <w:t xml:space="preserve"> horas de trabajo comunitario</w:t>
            </w:r>
          </w:p>
        </w:tc>
      </w:tr>
      <w:tr w:rsidR="00CA54E2" w:rsidRPr="00CA51E3" w14:paraId="4E2DD30B" w14:textId="77777777">
        <w:trPr>
          <w:trHeight w:val="587"/>
          <w:jc w:val="center"/>
        </w:trPr>
        <w:tc>
          <w:tcPr>
            <w:tcW w:w="5524" w:type="dxa"/>
          </w:tcPr>
          <w:p w14:paraId="76BFB1A2" w14:textId="6C52E2CC" w:rsidR="00CA54E2" w:rsidRPr="00CA51E3" w:rsidRDefault="00CA54E2" w:rsidP="00C40B02">
            <w:pPr>
              <w:pStyle w:val="Prrafodelista"/>
              <w:numPr>
                <w:ilvl w:val="0"/>
                <w:numId w:val="10"/>
              </w:numPr>
              <w:ind w:left="0" w:firstLine="0"/>
              <w:jc w:val="both"/>
              <w:rPr>
                <w:rFonts w:ascii="Arial" w:hAnsi="Arial" w:cs="Arial"/>
                <w:sz w:val="20"/>
                <w:szCs w:val="20"/>
              </w:rPr>
            </w:pPr>
            <w:r w:rsidRPr="00CA51E3">
              <w:rPr>
                <w:rFonts w:ascii="Arial" w:hAnsi="Arial" w:cs="Arial"/>
                <w:sz w:val="20"/>
                <w:szCs w:val="20"/>
              </w:rPr>
              <w:t xml:space="preserve">Cuando la persona natural reincida en </w:t>
            </w:r>
            <w:r w:rsidR="00D03157" w:rsidRPr="00CA51E3">
              <w:rPr>
                <w:rFonts w:ascii="Arial" w:hAnsi="Arial" w:cs="Arial"/>
                <w:sz w:val="20"/>
                <w:szCs w:val="20"/>
              </w:rPr>
              <w:t xml:space="preserve">el cometimiento </w:t>
            </w:r>
            <w:r w:rsidRPr="00CA51E3">
              <w:rPr>
                <w:rFonts w:ascii="Arial" w:hAnsi="Arial" w:cs="Arial"/>
                <w:sz w:val="20"/>
                <w:szCs w:val="20"/>
              </w:rPr>
              <w:t>de la misma infracción en más de tres ocasiones</w:t>
            </w:r>
            <w:r w:rsidR="00D03157" w:rsidRPr="00CA51E3">
              <w:rPr>
                <w:rFonts w:ascii="Arial" w:hAnsi="Arial" w:cs="Arial"/>
                <w:sz w:val="20"/>
                <w:szCs w:val="20"/>
              </w:rPr>
              <w:t>.</w:t>
            </w:r>
          </w:p>
        </w:tc>
        <w:tc>
          <w:tcPr>
            <w:tcW w:w="4110" w:type="dxa"/>
          </w:tcPr>
          <w:p w14:paraId="330E7F13" w14:textId="69AD59C6" w:rsidR="00CA54E2" w:rsidRPr="006B07AE" w:rsidRDefault="00CA54E2" w:rsidP="00C40B02">
            <w:pPr>
              <w:jc w:val="both"/>
              <w:rPr>
                <w:rFonts w:ascii="Arial" w:hAnsi="Arial" w:cs="Arial"/>
                <w:sz w:val="20"/>
                <w:szCs w:val="20"/>
              </w:rPr>
            </w:pPr>
            <w:r w:rsidRPr="006B07AE">
              <w:rPr>
                <w:rFonts w:ascii="Arial" w:hAnsi="Arial" w:cs="Arial"/>
                <w:sz w:val="20"/>
                <w:szCs w:val="20"/>
              </w:rPr>
              <w:t>100% de un SBU</w:t>
            </w:r>
            <w:r w:rsidR="00C40B02" w:rsidRPr="006B07AE">
              <w:rPr>
                <w:rFonts w:ascii="Arial" w:hAnsi="Arial" w:cs="Arial"/>
                <w:sz w:val="20"/>
                <w:szCs w:val="20"/>
              </w:rPr>
              <w:t xml:space="preserve"> o 160 horas de trabajo comunitario. </w:t>
            </w:r>
          </w:p>
        </w:tc>
      </w:tr>
    </w:tbl>
    <w:p w14:paraId="4F06305A" w14:textId="77777777" w:rsidR="00CA54E2" w:rsidRPr="00CA51E3" w:rsidRDefault="00CA54E2" w:rsidP="00C40B02">
      <w:pPr>
        <w:spacing w:after="0" w:line="240" w:lineRule="auto"/>
        <w:jc w:val="both"/>
        <w:rPr>
          <w:rFonts w:ascii="Arial" w:hAnsi="Arial" w:cs="Arial"/>
          <w:sz w:val="20"/>
          <w:szCs w:val="20"/>
        </w:rPr>
      </w:pPr>
    </w:p>
    <w:p w14:paraId="48ED9103" w14:textId="6F9BF11D" w:rsidR="00CA54E2" w:rsidRPr="00CA51E3" w:rsidRDefault="00CA54E2" w:rsidP="00C40B02">
      <w:pPr>
        <w:spacing w:after="0" w:line="240" w:lineRule="auto"/>
        <w:jc w:val="both"/>
        <w:rPr>
          <w:rFonts w:ascii="Arial" w:hAnsi="Arial" w:cs="Arial"/>
          <w:sz w:val="20"/>
          <w:szCs w:val="20"/>
        </w:rPr>
      </w:pPr>
      <w:r w:rsidRPr="00CA51E3">
        <w:rPr>
          <w:rFonts w:ascii="Arial" w:hAnsi="Arial" w:cs="Arial"/>
          <w:b/>
          <w:bCs/>
          <w:sz w:val="20"/>
          <w:szCs w:val="20"/>
        </w:rPr>
        <w:t>Articulo 10.-</w:t>
      </w:r>
      <w:r w:rsidR="00D03157" w:rsidRPr="00CA51E3">
        <w:rPr>
          <w:rFonts w:ascii="Arial" w:hAnsi="Arial" w:cs="Arial"/>
          <w:b/>
          <w:bCs/>
          <w:sz w:val="20"/>
          <w:szCs w:val="20"/>
        </w:rPr>
        <w:t xml:space="preserve"> Cancelación de multas:</w:t>
      </w:r>
      <w:r w:rsidRPr="00CA51E3">
        <w:rPr>
          <w:rFonts w:ascii="Arial" w:hAnsi="Arial" w:cs="Arial"/>
          <w:sz w:val="20"/>
          <w:szCs w:val="20"/>
        </w:rPr>
        <w:t xml:space="preserve"> Para la cancelación de las multas impuestas en virtud de la presente ordenanza, </w:t>
      </w:r>
      <w:r w:rsidR="00C04DE9" w:rsidRPr="00CA51E3">
        <w:rPr>
          <w:rFonts w:ascii="Arial" w:hAnsi="Arial" w:cs="Arial"/>
          <w:sz w:val="20"/>
          <w:szCs w:val="20"/>
        </w:rPr>
        <w:t>se otorgará un plazo máximo de treinta (30) días contados a partir de la notificación de la sanción. Si la multa se cancela dentro de este plazo, el infractor podrá acogerse a un beneficio del cincuenta por ciento (50%) de descuento sobre el monto total de la multa impuesta.</w:t>
      </w:r>
    </w:p>
    <w:p w14:paraId="12203539" w14:textId="77777777" w:rsidR="00C04DE9" w:rsidRPr="00CA51E3" w:rsidRDefault="00C04DE9" w:rsidP="00C40B02">
      <w:pPr>
        <w:spacing w:after="0" w:line="240" w:lineRule="auto"/>
        <w:jc w:val="both"/>
        <w:rPr>
          <w:rFonts w:ascii="Arial" w:hAnsi="Arial" w:cs="Arial"/>
          <w:sz w:val="20"/>
          <w:szCs w:val="20"/>
        </w:rPr>
      </w:pPr>
    </w:p>
    <w:p w14:paraId="0B30C784" w14:textId="70DED6CA" w:rsidR="00C04DE9" w:rsidRPr="00CA51E3" w:rsidRDefault="00CA54E2" w:rsidP="00C40B02">
      <w:pPr>
        <w:spacing w:after="0" w:line="240" w:lineRule="auto"/>
        <w:jc w:val="both"/>
        <w:rPr>
          <w:rFonts w:ascii="Arial" w:hAnsi="Arial" w:cs="Arial"/>
          <w:sz w:val="20"/>
          <w:szCs w:val="20"/>
        </w:rPr>
      </w:pPr>
      <w:r w:rsidRPr="00CA51E3">
        <w:rPr>
          <w:rFonts w:ascii="Arial" w:hAnsi="Arial" w:cs="Arial"/>
          <w:b/>
          <w:bCs/>
          <w:sz w:val="20"/>
          <w:szCs w:val="20"/>
        </w:rPr>
        <w:t>Articulo 1</w:t>
      </w:r>
      <w:r w:rsidR="00B210A2" w:rsidRPr="00CA51E3">
        <w:rPr>
          <w:rFonts w:ascii="Arial" w:hAnsi="Arial" w:cs="Arial"/>
          <w:b/>
          <w:bCs/>
          <w:sz w:val="20"/>
          <w:szCs w:val="20"/>
        </w:rPr>
        <w:t xml:space="preserve">1.- Trabajo Comunitario: </w:t>
      </w:r>
      <w:r w:rsidR="00C04DE9" w:rsidRPr="00CA51E3">
        <w:rPr>
          <w:rFonts w:ascii="Arial" w:hAnsi="Arial" w:cs="Arial"/>
          <w:sz w:val="20"/>
          <w:szCs w:val="20"/>
        </w:rPr>
        <w:t xml:space="preserve">En caso de que la persona infractora opte por acogerse a la sanción de trabajo comunitario, deberá presentarse en un plazo máximo de quince (15) días en la Dirección </w:t>
      </w:r>
      <w:r w:rsidR="00C40B02" w:rsidRPr="006B07AE">
        <w:rPr>
          <w:rFonts w:ascii="Arial" w:hAnsi="Arial" w:cs="Arial"/>
          <w:sz w:val="20"/>
          <w:szCs w:val="20"/>
        </w:rPr>
        <w:t>de Talento Humano</w:t>
      </w:r>
      <w:r w:rsidR="00C04DE9" w:rsidRPr="00CA51E3">
        <w:rPr>
          <w:rFonts w:ascii="Arial" w:hAnsi="Arial" w:cs="Arial"/>
          <w:sz w:val="20"/>
          <w:szCs w:val="20"/>
        </w:rPr>
        <w:t xml:space="preserve"> del GAD Municipal de Catamayo. Previo análisis de competencias, se acordará en qué dependencia municipal cumplirá las horas asignadas de trabajo comunitario.</w:t>
      </w:r>
    </w:p>
    <w:p w14:paraId="3D84F546" w14:textId="5B74E12C" w:rsidR="00CA54E2" w:rsidRPr="00CA51E3" w:rsidRDefault="00C04DE9" w:rsidP="00C40B02">
      <w:pPr>
        <w:spacing w:after="0" w:line="240" w:lineRule="auto"/>
        <w:jc w:val="both"/>
        <w:rPr>
          <w:rFonts w:ascii="Arial" w:hAnsi="Arial" w:cs="Arial"/>
          <w:sz w:val="20"/>
          <w:szCs w:val="20"/>
        </w:rPr>
      </w:pPr>
      <w:r w:rsidRPr="00CA51E3">
        <w:rPr>
          <w:rFonts w:ascii="Arial" w:hAnsi="Arial" w:cs="Arial"/>
          <w:sz w:val="20"/>
          <w:szCs w:val="20"/>
        </w:rPr>
        <w:t xml:space="preserve">La dependencia que acoja al infractor estará obligada a elaborar un informe detallado de las actividades realizadas y del número de horas cumplidas por el ciudadano. Dicho informe deberá remitirse a la Dirección </w:t>
      </w:r>
      <w:r w:rsidR="006B07AE" w:rsidRPr="006B07AE">
        <w:rPr>
          <w:rFonts w:ascii="Arial" w:hAnsi="Arial" w:cs="Arial"/>
          <w:sz w:val="20"/>
          <w:szCs w:val="20"/>
        </w:rPr>
        <w:t>de Talento Humano</w:t>
      </w:r>
      <w:r w:rsidR="006B07AE">
        <w:rPr>
          <w:rFonts w:ascii="Arial" w:hAnsi="Arial" w:cs="Arial"/>
          <w:sz w:val="20"/>
          <w:szCs w:val="20"/>
        </w:rPr>
        <w:t xml:space="preserve"> </w:t>
      </w:r>
      <w:r w:rsidRPr="00CA51E3">
        <w:rPr>
          <w:rFonts w:ascii="Arial" w:hAnsi="Arial" w:cs="Arial"/>
          <w:sz w:val="20"/>
          <w:szCs w:val="20"/>
        </w:rPr>
        <w:t>con el fin de certificar el cumplimiento de la sanción impuesta.</w:t>
      </w:r>
    </w:p>
    <w:p w14:paraId="124089A5" w14:textId="77777777" w:rsidR="00231D8B" w:rsidRPr="00CA51E3" w:rsidRDefault="00231D8B" w:rsidP="00C40B02">
      <w:pPr>
        <w:spacing w:after="0" w:line="240" w:lineRule="auto"/>
        <w:jc w:val="both"/>
        <w:rPr>
          <w:rFonts w:ascii="Arial" w:hAnsi="Arial" w:cs="Arial"/>
          <w:b/>
          <w:bCs/>
          <w:sz w:val="20"/>
          <w:szCs w:val="20"/>
        </w:rPr>
      </w:pPr>
    </w:p>
    <w:p w14:paraId="744EFE7D" w14:textId="7B2AF3E1" w:rsidR="00B85974" w:rsidRPr="00CA51E3" w:rsidRDefault="00B85974" w:rsidP="00C40B02">
      <w:pPr>
        <w:spacing w:after="0" w:line="240" w:lineRule="auto"/>
        <w:jc w:val="center"/>
        <w:rPr>
          <w:rFonts w:ascii="Arial" w:hAnsi="Arial" w:cs="Arial"/>
          <w:b/>
          <w:bCs/>
          <w:sz w:val="20"/>
          <w:szCs w:val="20"/>
        </w:rPr>
      </w:pPr>
      <w:r w:rsidRPr="00CA51E3">
        <w:rPr>
          <w:rFonts w:ascii="Arial" w:hAnsi="Arial" w:cs="Arial"/>
          <w:b/>
          <w:bCs/>
          <w:sz w:val="20"/>
          <w:szCs w:val="20"/>
        </w:rPr>
        <w:t>CAPITULO I</w:t>
      </w:r>
      <w:r w:rsidR="00CA54E2" w:rsidRPr="00CA51E3">
        <w:rPr>
          <w:rFonts w:ascii="Arial" w:hAnsi="Arial" w:cs="Arial"/>
          <w:b/>
          <w:bCs/>
          <w:sz w:val="20"/>
          <w:szCs w:val="20"/>
        </w:rPr>
        <w:t>II</w:t>
      </w:r>
    </w:p>
    <w:p w14:paraId="6FED79E8" w14:textId="53CE1EC5" w:rsidR="001217F2" w:rsidRPr="00CA51E3" w:rsidRDefault="00813AC0" w:rsidP="00C40B02">
      <w:pPr>
        <w:spacing w:after="0" w:line="240" w:lineRule="auto"/>
        <w:jc w:val="center"/>
        <w:rPr>
          <w:rFonts w:ascii="Arial" w:hAnsi="Arial" w:cs="Arial"/>
          <w:b/>
          <w:bCs/>
          <w:sz w:val="20"/>
          <w:szCs w:val="20"/>
        </w:rPr>
      </w:pPr>
      <w:r w:rsidRPr="00CA51E3">
        <w:rPr>
          <w:rFonts w:ascii="Arial" w:hAnsi="Arial" w:cs="Arial"/>
          <w:b/>
          <w:bCs/>
          <w:sz w:val="20"/>
          <w:szCs w:val="20"/>
        </w:rPr>
        <w:t xml:space="preserve">DEL </w:t>
      </w:r>
      <w:r w:rsidR="00B85974" w:rsidRPr="00CA51E3">
        <w:rPr>
          <w:rFonts w:ascii="Arial" w:hAnsi="Arial" w:cs="Arial"/>
          <w:b/>
          <w:bCs/>
          <w:sz w:val="20"/>
          <w:szCs w:val="20"/>
        </w:rPr>
        <w:t>HORARIO</w:t>
      </w:r>
      <w:r w:rsidR="009D1203" w:rsidRPr="00CA51E3">
        <w:rPr>
          <w:rFonts w:ascii="Arial" w:hAnsi="Arial" w:cs="Arial"/>
          <w:b/>
          <w:bCs/>
          <w:sz w:val="20"/>
          <w:szCs w:val="20"/>
        </w:rPr>
        <w:t xml:space="preserve">, </w:t>
      </w:r>
      <w:r w:rsidRPr="00CA51E3">
        <w:rPr>
          <w:rFonts w:ascii="Arial" w:hAnsi="Arial" w:cs="Arial"/>
          <w:b/>
          <w:bCs/>
          <w:sz w:val="20"/>
          <w:szCs w:val="20"/>
        </w:rPr>
        <w:t>UBICACIÓN</w:t>
      </w:r>
      <w:r w:rsidR="009D1203" w:rsidRPr="00CA51E3">
        <w:rPr>
          <w:rFonts w:ascii="Arial" w:hAnsi="Arial" w:cs="Arial"/>
          <w:b/>
          <w:bCs/>
          <w:sz w:val="20"/>
          <w:szCs w:val="20"/>
        </w:rPr>
        <w:t xml:space="preserve"> Y CONDICIONES FÍSICAS</w:t>
      </w:r>
      <w:r w:rsidRPr="00CA51E3">
        <w:rPr>
          <w:rFonts w:ascii="Arial" w:hAnsi="Arial" w:cs="Arial"/>
          <w:b/>
          <w:bCs/>
          <w:sz w:val="20"/>
          <w:szCs w:val="20"/>
        </w:rPr>
        <w:t xml:space="preserve"> DE LOS</w:t>
      </w:r>
      <w:r w:rsidR="00AF09C0" w:rsidRPr="00CA51E3">
        <w:rPr>
          <w:rFonts w:ascii="Arial" w:hAnsi="Arial" w:cs="Arial"/>
          <w:b/>
          <w:bCs/>
          <w:sz w:val="20"/>
          <w:szCs w:val="20"/>
        </w:rPr>
        <w:t xml:space="preserve"> ESTABLECIMIENTOS </w:t>
      </w:r>
      <w:r w:rsidRPr="00CA51E3">
        <w:rPr>
          <w:rFonts w:ascii="Arial" w:hAnsi="Arial" w:cs="Arial"/>
          <w:b/>
          <w:bCs/>
          <w:sz w:val="20"/>
          <w:szCs w:val="20"/>
        </w:rPr>
        <w:t>AUTORIZADOS PARA LA COMERCIALIZACIÓN Y CONSUMO DE BEBIDAS ALCOHÓLICAS</w:t>
      </w:r>
    </w:p>
    <w:p w14:paraId="076A03F3" w14:textId="77777777" w:rsidR="00257534" w:rsidRPr="00CA51E3" w:rsidRDefault="00257534" w:rsidP="00C40B02">
      <w:pPr>
        <w:spacing w:after="0" w:line="240" w:lineRule="auto"/>
        <w:jc w:val="center"/>
        <w:rPr>
          <w:rFonts w:ascii="Arial" w:hAnsi="Arial" w:cs="Arial"/>
          <w:b/>
          <w:bCs/>
          <w:sz w:val="20"/>
          <w:szCs w:val="20"/>
        </w:rPr>
      </w:pPr>
    </w:p>
    <w:p w14:paraId="17F6B67B" w14:textId="4CCF773F" w:rsidR="00257534" w:rsidRPr="00CA51E3" w:rsidRDefault="00257534" w:rsidP="00C40B02">
      <w:pPr>
        <w:spacing w:after="0" w:line="240" w:lineRule="auto"/>
        <w:jc w:val="center"/>
        <w:rPr>
          <w:rFonts w:ascii="Arial" w:hAnsi="Arial" w:cs="Arial"/>
          <w:b/>
          <w:bCs/>
          <w:sz w:val="20"/>
          <w:szCs w:val="20"/>
        </w:rPr>
      </w:pPr>
      <w:r w:rsidRPr="00CA51E3">
        <w:rPr>
          <w:rFonts w:ascii="Arial" w:hAnsi="Arial" w:cs="Arial"/>
          <w:b/>
          <w:bCs/>
          <w:sz w:val="20"/>
          <w:szCs w:val="20"/>
        </w:rPr>
        <w:t>SECCIÓN I</w:t>
      </w:r>
    </w:p>
    <w:p w14:paraId="0555F2BA" w14:textId="77777777" w:rsidR="00257534" w:rsidRPr="00CA51E3" w:rsidRDefault="00257534" w:rsidP="00C40B02">
      <w:pPr>
        <w:spacing w:after="0" w:line="240" w:lineRule="auto"/>
        <w:jc w:val="center"/>
        <w:rPr>
          <w:rFonts w:ascii="Arial" w:hAnsi="Arial" w:cs="Arial"/>
          <w:b/>
          <w:bCs/>
          <w:sz w:val="20"/>
          <w:szCs w:val="20"/>
        </w:rPr>
      </w:pPr>
    </w:p>
    <w:p w14:paraId="3152C091" w14:textId="38DE9167" w:rsidR="00257534" w:rsidRPr="00CA51E3" w:rsidRDefault="00257534" w:rsidP="00C40B02">
      <w:pPr>
        <w:spacing w:after="0" w:line="240" w:lineRule="auto"/>
        <w:jc w:val="center"/>
        <w:rPr>
          <w:rFonts w:ascii="Arial" w:hAnsi="Arial" w:cs="Arial"/>
          <w:b/>
          <w:bCs/>
          <w:sz w:val="20"/>
          <w:szCs w:val="20"/>
        </w:rPr>
      </w:pPr>
      <w:r w:rsidRPr="00CA51E3">
        <w:rPr>
          <w:rFonts w:ascii="Arial" w:hAnsi="Arial" w:cs="Arial"/>
          <w:b/>
          <w:bCs/>
          <w:sz w:val="20"/>
          <w:szCs w:val="20"/>
        </w:rPr>
        <w:t xml:space="preserve">HORARIOS </w:t>
      </w:r>
      <w:r w:rsidR="0013376A" w:rsidRPr="00CA51E3">
        <w:rPr>
          <w:rFonts w:ascii="Arial" w:hAnsi="Arial" w:cs="Arial"/>
          <w:b/>
          <w:bCs/>
          <w:sz w:val="20"/>
          <w:szCs w:val="20"/>
        </w:rPr>
        <w:t>DE FUNCIONAMIENTOS, COMERCIALIZACIÓN Y CONSUMO</w:t>
      </w:r>
    </w:p>
    <w:p w14:paraId="48ED3EEF" w14:textId="77777777" w:rsidR="00B85974" w:rsidRPr="00CA51E3" w:rsidRDefault="00B85974" w:rsidP="00C40B02">
      <w:pPr>
        <w:spacing w:after="0" w:line="240" w:lineRule="auto"/>
        <w:jc w:val="both"/>
        <w:rPr>
          <w:rFonts w:ascii="Arial" w:hAnsi="Arial" w:cs="Arial"/>
          <w:b/>
          <w:bCs/>
          <w:sz w:val="20"/>
          <w:szCs w:val="20"/>
        </w:rPr>
      </w:pPr>
    </w:p>
    <w:p w14:paraId="5C033E77" w14:textId="232A8278" w:rsidR="0004353E" w:rsidRPr="00CA51E3" w:rsidRDefault="00B85974" w:rsidP="00A907AB">
      <w:pPr>
        <w:spacing w:after="0" w:line="240" w:lineRule="auto"/>
        <w:jc w:val="both"/>
        <w:rPr>
          <w:rFonts w:ascii="Arial" w:hAnsi="Arial" w:cs="Arial"/>
          <w:sz w:val="20"/>
          <w:szCs w:val="20"/>
        </w:rPr>
      </w:pPr>
      <w:r w:rsidRPr="00CA51E3">
        <w:rPr>
          <w:rFonts w:ascii="Arial" w:hAnsi="Arial" w:cs="Arial"/>
          <w:b/>
          <w:bCs/>
          <w:sz w:val="20"/>
          <w:szCs w:val="20"/>
        </w:rPr>
        <w:t xml:space="preserve">Articulo </w:t>
      </w:r>
      <w:r w:rsidR="00813AC0" w:rsidRPr="00CA51E3">
        <w:rPr>
          <w:rFonts w:ascii="Arial" w:hAnsi="Arial" w:cs="Arial"/>
          <w:b/>
          <w:bCs/>
          <w:sz w:val="20"/>
          <w:szCs w:val="20"/>
        </w:rPr>
        <w:t>12</w:t>
      </w:r>
      <w:r w:rsidRPr="00CA51E3">
        <w:rPr>
          <w:rFonts w:ascii="Arial" w:hAnsi="Arial" w:cs="Arial"/>
          <w:b/>
          <w:bCs/>
          <w:sz w:val="20"/>
          <w:szCs w:val="20"/>
        </w:rPr>
        <w:t>.-</w:t>
      </w:r>
      <w:r w:rsidR="0004353E" w:rsidRPr="00CA51E3">
        <w:rPr>
          <w:rFonts w:ascii="Arial" w:hAnsi="Arial" w:cs="Arial"/>
          <w:b/>
          <w:bCs/>
          <w:sz w:val="20"/>
          <w:szCs w:val="20"/>
        </w:rPr>
        <w:t xml:space="preserve"> Remisión normativa y carácter obligatorio. -</w:t>
      </w:r>
      <w:r w:rsidRPr="00CA51E3">
        <w:rPr>
          <w:rFonts w:ascii="Arial" w:hAnsi="Arial" w:cs="Arial"/>
          <w:b/>
          <w:bCs/>
          <w:sz w:val="20"/>
          <w:szCs w:val="20"/>
        </w:rPr>
        <w:t xml:space="preserve"> </w:t>
      </w:r>
      <w:r w:rsidR="0004353E" w:rsidRPr="00CA51E3">
        <w:rPr>
          <w:rFonts w:ascii="Arial" w:hAnsi="Arial" w:cs="Arial"/>
          <w:sz w:val="20"/>
          <w:szCs w:val="20"/>
        </w:rPr>
        <w:t>Los horarios de funcionamiento, expendio y consumo de bebidas alcohólicas y de moderación de los establecimientos sujetos a esta ordenanza se regirán por lo dispuesto en la normativa nacional vigente, en particular por</w:t>
      </w:r>
      <w:r w:rsidR="00A907AB">
        <w:rPr>
          <w:rFonts w:ascii="Arial" w:hAnsi="Arial" w:cs="Arial"/>
          <w:sz w:val="20"/>
          <w:szCs w:val="20"/>
        </w:rPr>
        <w:t xml:space="preserve"> </w:t>
      </w:r>
      <w:r w:rsidR="00A907AB" w:rsidRPr="00A907AB">
        <w:rPr>
          <w:rFonts w:ascii="Arial" w:hAnsi="Arial" w:cs="Arial"/>
          <w:sz w:val="20"/>
          <w:szCs w:val="20"/>
        </w:rPr>
        <w:t>lo dispuesto en los Acuerdos Ministeriales emitidos por la autoridad nacional competente en materia de gobierno y seguridad, así como por las disposiciones que los modifiquen, sustituyan o actualicen.</w:t>
      </w:r>
      <w:r w:rsidR="00A907AB">
        <w:rPr>
          <w:rFonts w:ascii="Arial" w:hAnsi="Arial" w:cs="Arial"/>
          <w:sz w:val="20"/>
          <w:szCs w:val="20"/>
        </w:rPr>
        <w:t xml:space="preserve"> </w:t>
      </w:r>
      <w:r w:rsidR="00A907AB" w:rsidRPr="00A907AB">
        <w:rPr>
          <w:rFonts w:ascii="Arial" w:hAnsi="Arial" w:cs="Arial"/>
          <w:sz w:val="20"/>
          <w:szCs w:val="20"/>
        </w:rPr>
        <w:t>En caso de que se expidan nuevos acuerdos ministeriales que regulen los horarios de funcionamiento, el Gobierno Autónomo Descentralizado Municipal del Cantón Catamayo aplicará de manera inmediata lo previsto en dichas normas, sin necesidad de reforma expresa a la presente ordenanza.</w:t>
      </w:r>
      <w:r w:rsidR="0004353E" w:rsidRPr="00CA51E3">
        <w:rPr>
          <w:rFonts w:ascii="Arial" w:hAnsi="Arial" w:cs="Arial"/>
          <w:sz w:val="20"/>
          <w:szCs w:val="20"/>
        </w:rPr>
        <w:t xml:space="preserve"> </w:t>
      </w:r>
    </w:p>
    <w:p w14:paraId="5DE45907" w14:textId="77777777" w:rsidR="0004353E" w:rsidRPr="00CA51E3" w:rsidRDefault="0004353E" w:rsidP="00C40B02">
      <w:pPr>
        <w:spacing w:after="0" w:line="240" w:lineRule="auto"/>
        <w:jc w:val="both"/>
        <w:rPr>
          <w:rFonts w:ascii="Arial" w:hAnsi="Arial" w:cs="Arial"/>
          <w:sz w:val="20"/>
          <w:szCs w:val="20"/>
        </w:rPr>
      </w:pPr>
    </w:p>
    <w:p w14:paraId="43EDE998" w14:textId="11980C0F" w:rsidR="00C527CC" w:rsidRPr="00CA51E3" w:rsidRDefault="0004353E" w:rsidP="00C40B02">
      <w:pPr>
        <w:spacing w:after="0" w:line="240" w:lineRule="auto"/>
        <w:jc w:val="both"/>
        <w:rPr>
          <w:rFonts w:ascii="Arial" w:hAnsi="Arial" w:cs="Arial"/>
          <w:b/>
          <w:bCs/>
          <w:sz w:val="20"/>
          <w:szCs w:val="20"/>
        </w:rPr>
      </w:pPr>
      <w:r w:rsidRPr="00CA51E3">
        <w:rPr>
          <w:rFonts w:ascii="Arial" w:hAnsi="Arial" w:cs="Arial"/>
          <w:b/>
          <w:bCs/>
          <w:sz w:val="20"/>
          <w:szCs w:val="20"/>
        </w:rPr>
        <w:t xml:space="preserve">Artículo 13.- Reglas </w:t>
      </w:r>
      <w:r w:rsidR="00C527CC" w:rsidRPr="00CA51E3">
        <w:rPr>
          <w:rFonts w:ascii="Arial" w:hAnsi="Arial" w:cs="Arial"/>
          <w:b/>
          <w:bCs/>
          <w:sz w:val="20"/>
          <w:szCs w:val="20"/>
        </w:rPr>
        <w:t>generales. –</w:t>
      </w:r>
    </w:p>
    <w:p w14:paraId="607CE7B5" w14:textId="23AFC27E" w:rsidR="00C527CC" w:rsidRPr="00CA51E3" w:rsidRDefault="00C527CC" w:rsidP="00C40B02">
      <w:pPr>
        <w:pStyle w:val="Prrafodelista"/>
        <w:numPr>
          <w:ilvl w:val="0"/>
          <w:numId w:val="11"/>
        </w:numPr>
        <w:spacing w:after="0" w:line="240" w:lineRule="auto"/>
        <w:jc w:val="both"/>
        <w:rPr>
          <w:rFonts w:ascii="Arial" w:hAnsi="Arial" w:cs="Arial"/>
          <w:b/>
          <w:bCs/>
          <w:sz w:val="20"/>
          <w:szCs w:val="20"/>
        </w:rPr>
      </w:pPr>
      <w:r w:rsidRPr="00CA51E3">
        <w:rPr>
          <w:rFonts w:ascii="Arial" w:hAnsi="Arial" w:cs="Arial"/>
          <w:sz w:val="20"/>
          <w:szCs w:val="20"/>
        </w:rPr>
        <w:t>Se prohíbe el consumo</w:t>
      </w:r>
      <w:r w:rsidR="00A907AB">
        <w:rPr>
          <w:rFonts w:ascii="Arial" w:hAnsi="Arial" w:cs="Arial"/>
          <w:sz w:val="20"/>
          <w:szCs w:val="20"/>
        </w:rPr>
        <w:t xml:space="preserve"> de bebidas alcohólicas</w:t>
      </w:r>
      <w:r w:rsidRPr="00CA51E3">
        <w:rPr>
          <w:rFonts w:ascii="Arial" w:hAnsi="Arial" w:cs="Arial"/>
          <w:sz w:val="20"/>
          <w:szCs w:val="20"/>
        </w:rPr>
        <w:t xml:space="preserve"> en el espacio público.</w:t>
      </w:r>
    </w:p>
    <w:p w14:paraId="2003A876" w14:textId="2817D05A" w:rsidR="00C527CC" w:rsidRPr="00CA51E3" w:rsidRDefault="0004353E" w:rsidP="00C40B02">
      <w:pPr>
        <w:pStyle w:val="Prrafodelista"/>
        <w:numPr>
          <w:ilvl w:val="0"/>
          <w:numId w:val="11"/>
        </w:numPr>
        <w:spacing w:after="0" w:line="240" w:lineRule="auto"/>
        <w:jc w:val="both"/>
        <w:rPr>
          <w:rFonts w:ascii="Arial" w:hAnsi="Arial" w:cs="Arial"/>
          <w:b/>
          <w:bCs/>
          <w:sz w:val="20"/>
          <w:szCs w:val="20"/>
        </w:rPr>
      </w:pPr>
      <w:r w:rsidRPr="00CA51E3">
        <w:rPr>
          <w:rFonts w:ascii="Arial" w:hAnsi="Arial" w:cs="Arial"/>
          <w:sz w:val="20"/>
          <w:szCs w:val="20"/>
        </w:rPr>
        <w:t>El expendio y consumo</w:t>
      </w:r>
      <w:r w:rsidR="00A907AB">
        <w:rPr>
          <w:rFonts w:ascii="Arial" w:hAnsi="Arial" w:cs="Arial"/>
          <w:sz w:val="20"/>
          <w:szCs w:val="20"/>
        </w:rPr>
        <w:t xml:space="preserve"> de bebidas alcohólicas</w:t>
      </w:r>
      <w:r w:rsidRPr="00CA51E3">
        <w:rPr>
          <w:rFonts w:ascii="Arial" w:hAnsi="Arial" w:cs="Arial"/>
          <w:sz w:val="20"/>
          <w:szCs w:val="20"/>
        </w:rPr>
        <w:t xml:space="preserve"> se realizará exclusivamente dentro de los horarios autorizados para cada categoría.</w:t>
      </w:r>
    </w:p>
    <w:p w14:paraId="2C64C1E9" w14:textId="4BBA75E0" w:rsidR="00C527CC" w:rsidRPr="00CA51E3" w:rsidRDefault="0004353E" w:rsidP="00C40B02">
      <w:pPr>
        <w:pStyle w:val="Prrafodelista"/>
        <w:numPr>
          <w:ilvl w:val="0"/>
          <w:numId w:val="11"/>
        </w:numPr>
        <w:spacing w:after="0" w:line="240" w:lineRule="auto"/>
        <w:jc w:val="both"/>
        <w:rPr>
          <w:rFonts w:ascii="Arial" w:hAnsi="Arial" w:cs="Arial"/>
          <w:b/>
          <w:bCs/>
          <w:sz w:val="20"/>
          <w:szCs w:val="20"/>
        </w:rPr>
      </w:pPr>
      <w:r w:rsidRPr="00CA51E3">
        <w:rPr>
          <w:rFonts w:ascii="Arial" w:hAnsi="Arial" w:cs="Arial"/>
          <w:sz w:val="20"/>
          <w:szCs w:val="20"/>
        </w:rPr>
        <w:t xml:space="preserve">Queda prohibida la venta </w:t>
      </w:r>
      <w:r w:rsidR="00A907AB">
        <w:rPr>
          <w:rFonts w:ascii="Arial" w:hAnsi="Arial" w:cs="Arial"/>
          <w:sz w:val="20"/>
          <w:szCs w:val="20"/>
        </w:rPr>
        <w:t>de bebidas alcohólicas</w:t>
      </w:r>
      <w:r w:rsidR="00A907AB" w:rsidRPr="00CA51E3">
        <w:rPr>
          <w:rFonts w:ascii="Arial" w:hAnsi="Arial" w:cs="Arial"/>
          <w:sz w:val="20"/>
          <w:szCs w:val="20"/>
        </w:rPr>
        <w:t xml:space="preserve"> </w:t>
      </w:r>
      <w:r w:rsidRPr="00CA51E3">
        <w:rPr>
          <w:rFonts w:ascii="Arial" w:hAnsi="Arial" w:cs="Arial"/>
          <w:sz w:val="20"/>
          <w:szCs w:val="20"/>
        </w:rPr>
        <w:t>a menores de 18 años y a personas en evidente estado de embriaguez</w:t>
      </w:r>
      <w:r w:rsidR="00C527CC" w:rsidRPr="00CA51E3">
        <w:rPr>
          <w:rFonts w:ascii="Arial" w:hAnsi="Arial" w:cs="Arial"/>
          <w:sz w:val="20"/>
          <w:szCs w:val="20"/>
        </w:rPr>
        <w:t>.</w:t>
      </w:r>
    </w:p>
    <w:p w14:paraId="4785794D" w14:textId="6EB838B7" w:rsidR="006426A4" w:rsidRPr="00CA51E3" w:rsidRDefault="0004353E" w:rsidP="00C40B02">
      <w:pPr>
        <w:pStyle w:val="Prrafodelista"/>
        <w:numPr>
          <w:ilvl w:val="0"/>
          <w:numId w:val="11"/>
        </w:numPr>
        <w:spacing w:after="0" w:line="240" w:lineRule="auto"/>
        <w:jc w:val="both"/>
        <w:rPr>
          <w:rFonts w:ascii="Arial" w:hAnsi="Arial" w:cs="Arial"/>
          <w:b/>
          <w:bCs/>
          <w:sz w:val="20"/>
          <w:szCs w:val="20"/>
        </w:rPr>
      </w:pPr>
      <w:r w:rsidRPr="00CA51E3">
        <w:rPr>
          <w:rFonts w:ascii="Arial" w:hAnsi="Arial" w:cs="Arial"/>
          <w:sz w:val="20"/>
          <w:szCs w:val="20"/>
        </w:rPr>
        <w:t>Los horarios serán de cumplimiento obligatorio, aun cuando en el entorno del establecimiento se desarrolle un evento cuya duración exceda el horario máximo habilitado</w:t>
      </w:r>
    </w:p>
    <w:p w14:paraId="20E483AD" w14:textId="77777777" w:rsidR="00C527CC" w:rsidRPr="00CA51E3" w:rsidRDefault="00C527CC" w:rsidP="00C40B02">
      <w:pPr>
        <w:spacing w:after="0" w:line="240" w:lineRule="auto"/>
        <w:jc w:val="both"/>
        <w:rPr>
          <w:rFonts w:ascii="Arial" w:hAnsi="Arial" w:cs="Arial"/>
          <w:b/>
          <w:bCs/>
          <w:sz w:val="20"/>
          <w:szCs w:val="20"/>
          <w:highlight w:val="cyan"/>
        </w:rPr>
      </w:pPr>
    </w:p>
    <w:p w14:paraId="4E6C7E6C" w14:textId="5FE254D4" w:rsidR="00885639" w:rsidRDefault="001217F2" w:rsidP="00C40B02">
      <w:pPr>
        <w:spacing w:after="0" w:line="240" w:lineRule="auto"/>
        <w:jc w:val="both"/>
        <w:rPr>
          <w:rFonts w:ascii="Arial" w:hAnsi="Arial" w:cs="Arial"/>
          <w:sz w:val="20"/>
          <w:szCs w:val="20"/>
        </w:rPr>
      </w:pPr>
      <w:r w:rsidRPr="00CA51E3">
        <w:rPr>
          <w:rFonts w:ascii="Arial" w:hAnsi="Arial" w:cs="Arial"/>
          <w:b/>
          <w:bCs/>
          <w:sz w:val="20"/>
          <w:szCs w:val="20"/>
        </w:rPr>
        <w:lastRenderedPageBreak/>
        <w:t>Articulo 1</w:t>
      </w:r>
      <w:r w:rsidR="00C527CC" w:rsidRPr="00CA51E3">
        <w:rPr>
          <w:rFonts w:ascii="Arial" w:hAnsi="Arial" w:cs="Arial"/>
          <w:b/>
          <w:bCs/>
          <w:sz w:val="20"/>
          <w:szCs w:val="20"/>
        </w:rPr>
        <w:t>4</w:t>
      </w:r>
      <w:r w:rsidRPr="00CA51E3">
        <w:rPr>
          <w:rFonts w:ascii="Arial" w:hAnsi="Arial" w:cs="Arial"/>
          <w:b/>
          <w:bCs/>
          <w:sz w:val="20"/>
          <w:szCs w:val="20"/>
        </w:rPr>
        <w:t xml:space="preserve">.- </w:t>
      </w:r>
      <w:r w:rsidR="00B12AD1" w:rsidRPr="00CA51E3">
        <w:rPr>
          <w:rFonts w:ascii="Arial" w:hAnsi="Arial" w:cs="Arial"/>
          <w:b/>
          <w:bCs/>
          <w:sz w:val="20"/>
          <w:szCs w:val="20"/>
        </w:rPr>
        <w:t xml:space="preserve">Horarios. - </w:t>
      </w:r>
      <w:r w:rsidRPr="00CA51E3">
        <w:rPr>
          <w:rFonts w:ascii="Arial" w:hAnsi="Arial" w:cs="Arial"/>
          <w:sz w:val="20"/>
          <w:szCs w:val="20"/>
        </w:rPr>
        <w:t xml:space="preserve">Los horarios </w:t>
      </w:r>
      <w:r w:rsidR="0004353E" w:rsidRPr="00CA51E3">
        <w:rPr>
          <w:rFonts w:ascii="Arial" w:hAnsi="Arial" w:cs="Arial"/>
          <w:sz w:val="20"/>
          <w:szCs w:val="20"/>
        </w:rPr>
        <w:t xml:space="preserve">permitidos para el </w:t>
      </w:r>
      <w:r w:rsidRPr="00CA51E3">
        <w:rPr>
          <w:rFonts w:ascii="Arial" w:hAnsi="Arial" w:cs="Arial"/>
          <w:sz w:val="20"/>
          <w:szCs w:val="20"/>
        </w:rPr>
        <w:t>funcionamiento</w:t>
      </w:r>
      <w:r w:rsidR="0004353E" w:rsidRPr="00CA51E3">
        <w:rPr>
          <w:rFonts w:ascii="Arial" w:hAnsi="Arial" w:cs="Arial"/>
          <w:sz w:val="20"/>
          <w:szCs w:val="20"/>
        </w:rPr>
        <w:t xml:space="preserve">, comercialización y consumo </w:t>
      </w:r>
      <w:r w:rsidRPr="00CA51E3">
        <w:rPr>
          <w:rFonts w:ascii="Arial" w:hAnsi="Arial" w:cs="Arial"/>
          <w:sz w:val="20"/>
          <w:szCs w:val="20"/>
        </w:rPr>
        <w:t xml:space="preserve">de </w:t>
      </w:r>
      <w:r w:rsidR="00F7017B" w:rsidRPr="00CA51E3">
        <w:rPr>
          <w:rFonts w:ascii="Arial" w:hAnsi="Arial" w:cs="Arial"/>
          <w:sz w:val="20"/>
          <w:szCs w:val="20"/>
        </w:rPr>
        <w:t>bebidas alcohólicas al público e</w:t>
      </w:r>
      <w:r w:rsidR="0004353E" w:rsidRPr="00CA51E3">
        <w:rPr>
          <w:rFonts w:ascii="Arial" w:hAnsi="Arial" w:cs="Arial"/>
          <w:sz w:val="20"/>
          <w:szCs w:val="20"/>
        </w:rPr>
        <w:t xml:space="preserve">n </w:t>
      </w:r>
      <w:r w:rsidR="00F7017B" w:rsidRPr="00CA51E3">
        <w:rPr>
          <w:rFonts w:ascii="Arial" w:hAnsi="Arial" w:cs="Arial"/>
          <w:sz w:val="20"/>
          <w:szCs w:val="20"/>
        </w:rPr>
        <w:t xml:space="preserve">el cantón Catamayo </w:t>
      </w:r>
      <w:r w:rsidR="0004353E" w:rsidRPr="00CA51E3">
        <w:rPr>
          <w:rFonts w:ascii="Arial" w:hAnsi="Arial" w:cs="Arial"/>
          <w:sz w:val="20"/>
          <w:szCs w:val="20"/>
        </w:rPr>
        <w:t>estarán sujetos</w:t>
      </w:r>
      <w:r w:rsidR="00885639">
        <w:rPr>
          <w:rFonts w:ascii="Arial" w:hAnsi="Arial" w:cs="Arial"/>
          <w:sz w:val="20"/>
          <w:szCs w:val="20"/>
        </w:rPr>
        <w:t xml:space="preserve"> a la </w:t>
      </w:r>
      <w:r w:rsidR="00885639" w:rsidRPr="00CA51E3">
        <w:rPr>
          <w:rFonts w:ascii="Arial" w:hAnsi="Arial" w:cs="Arial"/>
          <w:sz w:val="20"/>
          <w:szCs w:val="20"/>
        </w:rPr>
        <w:t>normativa nacional vigente</w:t>
      </w:r>
      <w:r w:rsidR="00885639">
        <w:rPr>
          <w:rFonts w:ascii="Arial" w:hAnsi="Arial" w:cs="Arial"/>
          <w:sz w:val="20"/>
          <w:szCs w:val="20"/>
        </w:rPr>
        <w:t xml:space="preserve"> y en concordancia al Art. 12 de la presente ordenanza. </w:t>
      </w:r>
    </w:p>
    <w:p w14:paraId="108CEEF6" w14:textId="77777777" w:rsidR="00A13690" w:rsidRPr="00CA51E3" w:rsidRDefault="00A13690" w:rsidP="00C40B02">
      <w:pPr>
        <w:spacing w:after="0" w:line="240" w:lineRule="auto"/>
        <w:jc w:val="both"/>
        <w:rPr>
          <w:rFonts w:ascii="Arial" w:hAnsi="Arial" w:cs="Arial"/>
          <w:sz w:val="20"/>
          <w:szCs w:val="20"/>
          <w:highlight w:val="cyan"/>
        </w:rPr>
      </w:pPr>
    </w:p>
    <w:tbl>
      <w:tblPr>
        <w:tblStyle w:val="Tablaconcuadrcula1"/>
        <w:tblW w:w="0" w:type="auto"/>
        <w:jc w:val="center"/>
        <w:tblLook w:val="04A0" w:firstRow="1" w:lastRow="0" w:firstColumn="1" w:lastColumn="0" w:noHBand="0" w:noVBand="1"/>
      </w:tblPr>
      <w:tblGrid>
        <w:gridCol w:w="1728"/>
        <w:gridCol w:w="1728"/>
        <w:gridCol w:w="1728"/>
        <w:gridCol w:w="1728"/>
        <w:gridCol w:w="1728"/>
      </w:tblGrid>
      <w:tr w:rsidR="00A13690" w:rsidRPr="00CA51E3" w14:paraId="2FAD0538" w14:textId="77777777" w:rsidTr="00675BDC">
        <w:trPr>
          <w:jc w:val="center"/>
        </w:trPr>
        <w:tc>
          <w:tcPr>
            <w:tcW w:w="1728" w:type="dxa"/>
          </w:tcPr>
          <w:p w14:paraId="679EC871" w14:textId="77777777" w:rsidR="00A13690" w:rsidRPr="00CA51E3" w:rsidRDefault="00A13690" w:rsidP="00C40B02">
            <w:pPr>
              <w:spacing w:after="200" w:line="276" w:lineRule="auto"/>
              <w:jc w:val="both"/>
              <w:rPr>
                <w:rFonts w:ascii="Arial" w:hAnsi="Arial" w:cs="Arial"/>
                <w:b/>
                <w:bCs/>
                <w:sz w:val="20"/>
                <w:szCs w:val="20"/>
              </w:rPr>
            </w:pPr>
            <w:r w:rsidRPr="00CA51E3">
              <w:rPr>
                <w:rFonts w:ascii="Arial" w:hAnsi="Arial" w:cs="Arial"/>
                <w:b/>
                <w:bCs/>
                <w:sz w:val="20"/>
                <w:szCs w:val="20"/>
              </w:rPr>
              <w:t>Categoría</w:t>
            </w:r>
          </w:p>
        </w:tc>
        <w:tc>
          <w:tcPr>
            <w:tcW w:w="1728" w:type="dxa"/>
          </w:tcPr>
          <w:p w14:paraId="517C86B1" w14:textId="77777777" w:rsidR="00A13690" w:rsidRPr="00CA51E3" w:rsidRDefault="00A13690" w:rsidP="00C40B02">
            <w:pPr>
              <w:spacing w:after="200" w:line="276" w:lineRule="auto"/>
              <w:jc w:val="both"/>
              <w:rPr>
                <w:rFonts w:ascii="Arial" w:hAnsi="Arial" w:cs="Arial"/>
                <w:b/>
                <w:bCs/>
                <w:sz w:val="20"/>
                <w:szCs w:val="20"/>
              </w:rPr>
            </w:pPr>
            <w:r w:rsidRPr="00CA51E3">
              <w:rPr>
                <w:rFonts w:ascii="Arial" w:hAnsi="Arial" w:cs="Arial"/>
                <w:b/>
                <w:bCs/>
                <w:sz w:val="20"/>
                <w:szCs w:val="20"/>
              </w:rPr>
              <w:t>Tipo de establecimiento</w:t>
            </w:r>
          </w:p>
        </w:tc>
        <w:tc>
          <w:tcPr>
            <w:tcW w:w="1728" w:type="dxa"/>
          </w:tcPr>
          <w:p w14:paraId="314826DE" w14:textId="77777777" w:rsidR="00A13690" w:rsidRPr="00CA51E3" w:rsidRDefault="00A13690" w:rsidP="00C40B02">
            <w:pPr>
              <w:spacing w:after="200" w:line="276" w:lineRule="auto"/>
              <w:jc w:val="both"/>
              <w:rPr>
                <w:rFonts w:ascii="Arial" w:hAnsi="Arial" w:cs="Arial"/>
                <w:b/>
                <w:bCs/>
                <w:sz w:val="20"/>
                <w:szCs w:val="20"/>
              </w:rPr>
            </w:pPr>
            <w:r w:rsidRPr="00CA51E3">
              <w:rPr>
                <w:rFonts w:ascii="Arial" w:hAnsi="Arial" w:cs="Arial"/>
                <w:b/>
                <w:bCs/>
                <w:sz w:val="20"/>
                <w:szCs w:val="20"/>
              </w:rPr>
              <w:t>Horario de funcionamiento</w:t>
            </w:r>
          </w:p>
        </w:tc>
        <w:tc>
          <w:tcPr>
            <w:tcW w:w="1728" w:type="dxa"/>
          </w:tcPr>
          <w:p w14:paraId="3807E213" w14:textId="77777777" w:rsidR="00A13690" w:rsidRPr="00CA51E3" w:rsidRDefault="00A13690" w:rsidP="00C40B02">
            <w:pPr>
              <w:spacing w:after="200" w:line="276" w:lineRule="auto"/>
              <w:jc w:val="both"/>
              <w:rPr>
                <w:rFonts w:ascii="Arial" w:hAnsi="Arial" w:cs="Arial"/>
                <w:b/>
                <w:bCs/>
                <w:sz w:val="20"/>
                <w:szCs w:val="20"/>
              </w:rPr>
            </w:pPr>
            <w:r w:rsidRPr="00CA51E3">
              <w:rPr>
                <w:rFonts w:ascii="Arial" w:hAnsi="Arial" w:cs="Arial"/>
                <w:b/>
                <w:bCs/>
                <w:sz w:val="20"/>
                <w:szCs w:val="20"/>
              </w:rPr>
              <w:t>Condiciones especiales</w:t>
            </w:r>
          </w:p>
        </w:tc>
        <w:tc>
          <w:tcPr>
            <w:tcW w:w="1728" w:type="dxa"/>
          </w:tcPr>
          <w:p w14:paraId="2178BB0F" w14:textId="77777777" w:rsidR="00A13690" w:rsidRPr="00CA51E3" w:rsidRDefault="00A13690" w:rsidP="00C40B02">
            <w:pPr>
              <w:spacing w:after="200" w:line="276" w:lineRule="auto"/>
              <w:jc w:val="both"/>
              <w:rPr>
                <w:rFonts w:ascii="Arial" w:hAnsi="Arial" w:cs="Arial"/>
                <w:b/>
                <w:bCs/>
                <w:sz w:val="20"/>
                <w:szCs w:val="20"/>
              </w:rPr>
            </w:pPr>
            <w:r w:rsidRPr="00CA51E3">
              <w:rPr>
                <w:rFonts w:ascii="Arial" w:hAnsi="Arial" w:cs="Arial"/>
                <w:b/>
                <w:bCs/>
                <w:sz w:val="20"/>
                <w:szCs w:val="20"/>
              </w:rPr>
              <w:t>Prohibiciones</w:t>
            </w:r>
          </w:p>
        </w:tc>
      </w:tr>
      <w:tr w:rsidR="00A13690" w:rsidRPr="00CA51E3" w14:paraId="68DA9B07" w14:textId="77777777" w:rsidTr="00675BDC">
        <w:trPr>
          <w:jc w:val="center"/>
        </w:trPr>
        <w:tc>
          <w:tcPr>
            <w:tcW w:w="1728" w:type="dxa"/>
          </w:tcPr>
          <w:p w14:paraId="1BADF5DC"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t>1</w:t>
            </w:r>
          </w:p>
        </w:tc>
        <w:tc>
          <w:tcPr>
            <w:tcW w:w="1728" w:type="dxa"/>
          </w:tcPr>
          <w:p w14:paraId="7BBDBB74"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t>Hospedaje (hoteles, hosterías, residenciales)</w:t>
            </w:r>
          </w:p>
        </w:tc>
        <w:tc>
          <w:tcPr>
            <w:tcW w:w="1728" w:type="dxa"/>
          </w:tcPr>
          <w:p w14:paraId="38CD5CBC"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t>24 horas</w:t>
            </w:r>
          </w:p>
        </w:tc>
        <w:tc>
          <w:tcPr>
            <w:tcW w:w="1728" w:type="dxa"/>
          </w:tcPr>
          <w:p w14:paraId="396B5B0F"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t>Solo para huéspedes registrados</w:t>
            </w:r>
          </w:p>
        </w:tc>
        <w:tc>
          <w:tcPr>
            <w:tcW w:w="1728" w:type="dxa"/>
          </w:tcPr>
          <w:p w14:paraId="66912238"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Venta a no huéspedes; consumo fuera del alojamiento</w:t>
            </w:r>
          </w:p>
        </w:tc>
      </w:tr>
      <w:tr w:rsidR="00A13690" w:rsidRPr="00CA51E3" w14:paraId="4E519AB4" w14:textId="77777777" w:rsidTr="00675BDC">
        <w:trPr>
          <w:jc w:val="center"/>
        </w:trPr>
        <w:tc>
          <w:tcPr>
            <w:tcW w:w="1728" w:type="dxa"/>
          </w:tcPr>
          <w:p w14:paraId="257A4FD5"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t>2</w:t>
            </w:r>
          </w:p>
        </w:tc>
        <w:tc>
          <w:tcPr>
            <w:tcW w:w="1728" w:type="dxa"/>
          </w:tcPr>
          <w:p w14:paraId="6055749F"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Centros de diversión (bares, discotecas, cantinas, galleras, karaokes, salas de recepciones, billares con venta de bebidas alcohólicas)</w:t>
            </w:r>
          </w:p>
        </w:tc>
        <w:tc>
          <w:tcPr>
            <w:tcW w:w="1728" w:type="dxa"/>
          </w:tcPr>
          <w:p w14:paraId="4967D439"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t>12h00 – 03h00</w:t>
            </w:r>
          </w:p>
        </w:tc>
        <w:tc>
          <w:tcPr>
            <w:tcW w:w="1728" w:type="dxa"/>
          </w:tcPr>
          <w:p w14:paraId="2F456E18"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En salas de recepciones pueden ingresar menores bajo supervisión adulta, sin consumir alcohol ni tabaco</w:t>
            </w:r>
          </w:p>
        </w:tc>
        <w:tc>
          <w:tcPr>
            <w:tcW w:w="1728" w:type="dxa"/>
          </w:tcPr>
          <w:p w14:paraId="159D4AF7"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Venta a menores; consumo en espacio público; exceder horario</w:t>
            </w:r>
          </w:p>
        </w:tc>
      </w:tr>
      <w:tr w:rsidR="00A13690" w:rsidRPr="00CA51E3" w14:paraId="106E1184" w14:textId="77777777" w:rsidTr="00675BDC">
        <w:trPr>
          <w:jc w:val="center"/>
        </w:trPr>
        <w:tc>
          <w:tcPr>
            <w:tcW w:w="1728" w:type="dxa"/>
          </w:tcPr>
          <w:p w14:paraId="2BA8D557"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t>3</w:t>
            </w:r>
          </w:p>
        </w:tc>
        <w:tc>
          <w:tcPr>
            <w:tcW w:w="1728" w:type="dxa"/>
          </w:tcPr>
          <w:p w14:paraId="070D3E4E"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Licorerías (venta al detalle) y depósitos al por mayor</w:t>
            </w:r>
          </w:p>
        </w:tc>
        <w:tc>
          <w:tcPr>
            <w:tcW w:w="1728" w:type="dxa"/>
          </w:tcPr>
          <w:p w14:paraId="221BE5B1"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Licorerías: 14h00 – 01h00</w:t>
            </w:r>
            <w:r w:rsidRPr="00CA51E3">
              <w:rPr>
                <w:rFonts w:ascii="Arial" w:hAnsi="Arial" w:cs="Arial"/>
                <w:sz w:val="20"/>
                <w:szCs w:val="20"/>
                <w:lang w:val="es-EC"/>
              </w:rPr>
              <w:br/>
              <w:t>Depósitos: 06h00 – 22h00</w:t>
            </w:r>
          </w:p>
        </w:tc>
        <w:tc>
          <w:tcPr>
            <w:tcW w:w="1728" w:type="dxa"/>
          </w:tcPr>
          <w:p w14:paraId="23478959"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Licorerías: solo venta para llevar. Depósitos: solo distribución. Se permite escotilla como medida de seguridad, dentro del horario</w:t>
            </w:r>
          </w:p>
        </w:tc>
        <w:tc>
          <w:tcPr>
            <w:tcW w:w="1728" w:type="dxa"/>
          </w:tcPr>
          <w:p w14:paraId="0A6CF134"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Consumo en interior o área adyacente; venta fuera de horario</w:t>
            </w:r>
          </w:p>
        </w:tc>
      </w:tr>
      <w:tr w:rsidR="00A13690" w:rsidRPr="00CA51E3" w14:paraId="6C4CF0F6" w14:textId="77777777" w:rsidTr="00675BDC">
        <w:trPr>
          <w:jc w:val="center"/>
        </w:trPr>
        <w:tc>
          <w:tcPr>
            <w:tcW w:w="1728" w:type="dxa"/>
          </w:tcPr>
          <w:p w14:paraId="69A29C37"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t>4</w:t>
            </w:r>
          </w:p>
        </w:tc>
        <w:tc>
          <w:tcPr>
            <w:tcW w:w="1728" w:type="dxa"/>
          </w:tcPr>
          <w:p w14:paraId="1E4FCAB7"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Locales de consumo de alimentos preparados (restaurantes, cafeterías, plazas de comidas, picanterías, comedores, fondas, juguerías, heladerías, panaderías, café net, catering, etc.)</w:t>
            </w:r>
          </w:p>
        </w:tc>
        <w:tc>
          <w:tcPr>
            <w:tcW w:w="1728" w:type="dxa"/>
          </w:tcPr>
          <w:p w14:paraId="7620950F"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t>06h00 – 02h00</w:t>
            </w:r>
          </w:p>
        </w:tc>
        <w:tc>
          <w:tcPr>
            <w:tcW w:w="1728" w:type="dxa"/>
          </w:tcPr>
          <w:p w14:paraId="5B0364B2"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 Comidas rápidas y paraderos en vías pueden funcionar 24h sin alcohol.</w:t>
            </w:r>
            <w:r w:rsidRPr="00CA51E3">
              <w:rPr>
                <w:rFonts w:ascii="Arial" w:hAnsi="Arial" w:cs="Arial"/>
                <w:sz w:val="20"/>
                <w:szCs w:val="20"/>
                <w:lang w:val="es-EC"/>
              </w:rPr>
              <w:br/>
              <w:t>- Locales turísticos: horario según ente rector de turismo</w:t>
            </w:r>
          </w:p>
        </w:tc>
        <w:tc>
          <w:tcPr>
            <w:tcW w:w="1728" w:type="dxa"/>
          </w:tcPr>
          <w:p w14:paraId="2C3AF16F"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Venta y consumo en comidas rápidas y paraderos; venta fuera de horario</w:t>
            </w:r>
          </w:p>
        </w:tc>
      </w:tr>
      <w:tr w:rsidR="00A13690" w:rsidRPr="00CA51E3" w14:paraId="4D1252B2" w14:textId="77777777" w:rsidTr="00675BDC">
        <w:trPr>
          <w:jc w:val="center"/>
        </w:trPr>
        <w:tc>
          <w:tcPr>
            <w:tcW w:w="1728" w:type="dxa"/>
          </w:tcPr>
          <w:p w14:paraId="5EC4EBB3"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t>5</w:t>
            </w:r>
          </w:p>
        </w:tc>
        <w:tc>
          <w:tcPr>
            <w:tcW w:w="1728" w:type="dxa"/>
          </w:tcPr>
          <w:p w14:paraId="4393263E"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 xml:space="preserve">Centros de tolerancia </w:t>
            </w:r>
            <w:r w:rsidRPr="00CA51E3">
              <w:rPr>
                <w:rFonts w:ascii="Arial" w:hAnsi="Arial" w:cs="Arial"/>
                <w:sz w:val="20"/>
                <w:szCs w:val="20"/>
                <w:lang w:val="es-EC"/>
              </w:rPr>
              <w:lastRenderedPageBreak/>
              <w:t>(entretenimiento adulto)</w:t>
            </w:r>
          </w:p>
        </w:tc>
        <w:tc>
          <w:tcPr>
            <w:tcW w:w="1728" w:type="dxa"/>
          </w:tcPr>
          <w:p w14:paraId="7F2EE7CB"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lastRenderedPageBreak/>
              <w:t>18h00 – 02h00</w:t>
            </w:r>
          </w:p>
        </w:tc>
        <w:tc>
          <w:tcPr>
            <w:tcW w:w="1728" w:type="dxa"/>
          </w:tcPr>
          <w:p w14:paraId="457F5DB1"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t>Solo ingreso de adultos</w:t>
            </w:r>
          </w:p>
        </w:tc>
        <w:tc>
          <w:tcPr>
            <w:tcW w:w="1728" w:type="dxa"/>
          </w:tcPr>
          <w:p w14:paraId="423A2E63"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 xml:space="preserve">Ingreso de menores bajo </w:t>
            </w:r>
            <w:r w:rsidRPr="00CA51E3">
              <w:rPr>
                <w:rFonts w:ascii="Arial" w:hAnsi="Arial" w:cs="Arial"/>
                <w:sz w:val="20"/>
                <w:szCs w:val="20"/>
                <w:lang w:val="es-EC"/>
              </w:rPr>
              <w:lastRenderedPageBreak/>
              <w:t>cualquier circunstancia</w:t>
            </w:r>
          </w:p>
        </w:tc>
      </w:tr>
      <w:tr w:rsidR="00A13690" w:rsidRPr="00CA51E3" w14:paraId="17B0F1FB" w14:textId="77777777" w:rsidTr="00675BDC">
        <w:trPr>
          <w:jc w:val="center"/>
        </w:trPr>
        <w:tc>
          <w:tcPr>
            <w:tcW w:w="1728" w:type="dxa"/>
          </w:tcPr>
          <w:p w14:paraId="52FB627C"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lastRenderedPageBreak/>
              <w:t>6</w:t>
            </w:r>
          </w:p>
        </w:tc>
        <w:tc>
          <w:tcPr>
            <w:tcW w:w="1728" w:type="dxa"/>
          </w:tcPr>
          <w:p w14:paraId="10FE1780"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Tiendas, abacerías, micromercados, quioscos, establecimientos en gasolineras</w:t>
            </w:r>
          </w:p>
        </w:tc>
        <w:tc>
          <w:tcPr>
            <w:tcW w:w="1728" w:type="dxa"/>
          </w:tcPr>
          <w:p w14:paraId="7ED844EA"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t>General: 06h00 – 00h00</w:t>
            </w:r>
            <w:r w:rsidRPr="00CA51E3">
              <w:rPr>
                <w:rFonts w:ascii="Arial" w:hAnsi="Arial" w:cs="Arial"/>
                <w:sz w:val="20"/>
                <w:szCs w:val="20"/>
              </w:rPr>
              <w:br/>
              <w:t>Gasolineras: 24h00</w:t>
            </w:r>
          </w:p>
        </w:tc>
        <w:tc>
          <w:tcPr>
            <w:tcW w:w="1728" w:type="dxa"/>
          </w:tcPr>
          <w:p w14:paraId="49D8C6C9"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Venta solo para consumo en domicilios</w:t>
            </w:r>
          </w:p>
        </w:tc>
        <w:tc>
          <w:tcPr>
            <w:tcW w:w="1728" w:type="dxa"/>
          </w:tcPr>
          <w:p w14:paraId="1C4ED793"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Consumo en interior o áreas adyacentes</w:t>
            </w:r>
          </w:p>
        </w:tc>
      </w:tr>
      <w:tr w:rsidR="00A13690" w:rsidRPr="00CA51E3" w14:paraId="4D6F9F08" w14:textId="77777777" w:rsidTr="00675BDC">
        <w:trPr>
          <w:jc w:val="center"/>
        </w:trPr>
        <w:tc>
          <w:tcPr>
            <w:tcW w:w="1728" w:type="dxa"/>
          </w:tcPr>
          <w:p w14:paraId="7A3FD9E9"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t>7</w:t>
            </w:r>
          </w:p>
        </w:tc>
        <w:tc>
          <w:tcPr>
            <w:tcW w:w="1728" w:type="dxa"/>
          </w:tcPr>
          <w:p w14:paraId="7E97B487"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Centros de convenciones (congresos, ferias, exposiciones, eventos culturales o académicos)</w:t>
            </w:r>
          </w:p>
        </w:tc>
        <w:tc>
          <w:tcPr>
            <w:tcW w:w="1728" w:type="dxa"/>
          </w:tcPr>
          <w:p w14:paraId="1CF5AD09"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t>08h00 – 24h00</w:t>
            </w:r>
          </w:p>
        </w:tc>
        <w:tc>
          <w:tcPr>
            <w:tcW w:w="1728" w:type="dxa"/>
          </w:tcPr>
          <w:p w14:paraId="17FBEDD7"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Venta de alcohol es complementaria, no principal</w:t>
            </w:r>
          </w:p>
        </w:tc>
        <w:tc>
          <w:tcPr>
            <w:tcW w:w="1728" w:type="dxa"/>
          </w:tcPr>
          <w:p w14:paraId="36E01418"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Venta como actividad principal; exceder horario</w:t>
            </w:r>
          </w:p>
        </w:tc>
      </w:tr>
      <w:tr w:rsidR="00A13690" w:rsidRPr="00CA51E3" w14:paraId="54E75BB6" w14:textId="77777777" w:rsidTr="00675BDC">
        <w:trPr>
          <w:jc w:val="center"/>
        </w:trPr>
        <w:tc>
          <w:tcPr>
            <w:tcW w:w="1728" w:type="dxa"/>
          </w:tcPr>
          <w:p w14:paraId="4E34C63B" w14:textId="77777777" w:rsidR="00A13690" w:rsidRPr="00CA51E3" w:rsidRDefault="00A13690" w:rsidP="00C40B02">
            <w:pPr>
              <w:spacing w:after="200" w:line="276" w:lineRule="auto"/>
              <w:jc w:val="both"/>
              <w:rPr>
                <w:rFonts w:ascii="Arial" w:hAnsi="Arial" w:cs="Arial"/>
                <w:sz w:val="20"/>
                <w:szCs w:val="20"/>
              </w:rPr>
            </w:pPr>
            <w:r w:rsidRPr="00CA51E3">
              <w:rPr>
                <w:rFonts w:ascii="Arial" w:hAnsi="Arial" w:cs="Arial"/>
                <w:sz w:val="20"/>
                <w:szCs w:val="20"/>
              </w:rPr>
              <w:t>8</w:t>
            </w:r>
          </w:p>
        </w:tc>
        <w:tc>
          <w:tcPr>
            <w:tcW w:w="1728" w:type="dxa"/>
          </w:tcPr>
          <w:p w14:paraId="59A5947B"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Expendio ocasional en ferias, festivales, patronales, culturales o populares autorizados</w:t>
            </w:r>
          </w:p>
        </w:tc>
        <w:tc>
          <w:tcPr>
            <w:tcW w:w="1728" w:type="dxa"/>
          </w:tcPr>
          <w:p w14:paraId="403E24BA"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12h00 – 02h00 del día siguiente (posible 1 hora más con autorización)</w:t>
            </w:r>
          </w:p>
        </w:tc>
        <w:tc>
          <w:tcPr>
            <w:tcW w:w="1728" w:type="dxa"/>
          </w:tcPr>
          <w:p w14:paraId="2B13B895"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Requiere autorización expresa del GAD Municipal. Autoridad define aforo, cantidad y medidas de seguridad</w:t>
            </w:r>
          </w:p>
        </w:tc>
        <w:tc>
          <w:tcPr>
            <w:tcW w:w="1728" w:type="dxa"/>
          </w:tcPr>
          <w:p w14:paraId="2E9CEAC5" w14:textId="77777777" w:rsidR="00A13690" w:rsidRPr="00CA51E3" w:rsidRDefault="00A13690" w:rsidP="00C40B02">
            <w:pPr>
              <w:spacing w:after="200" w:line="276" w:lineRule="auto"/>
              <w:jc w:val="both"/>
              <w:rPr>
                <w:rFonts w:ascii="Arial" w:hAnsi="Arial" w:cs="Arial"/>
                <w:sz w:val="20"/>
                <w:szCs w:val="20"/>
                <w:lang w:val="es-EC"/>
              </w:rPr>
            </w:pPr>
            <w:r w:rsidRPr="00CA51E3">
              <w:rPr>
                <w:rFonts w:ascii="Arial" w:hAnsi="Arial" w:cs="Arial"/>
                <w:sz w:val="20"/>
                <w:szCs w:val="20"/>
                <w:lang w:val="es-EC"/>
              </w:rPr>
              <w:t>Venta sin permiso; exceder horarios; alteración del orden público</w:t>
            </w:r>
          </w:p>
        </w:tc>
      </w:tr>
    </w:tbl>
    <w:p w14:paraId="2E0CE1BC" w14:textId="77777777" w:rsidR="007245D5" w:rsidRPr="00CA51E3" w:rsidRDefault="007245D5" w:rsidP="00C40B02">
      <w:pPr>
        <w:spacing w:after="0" w:line="240" w:lineRule="auto"/>
        <w:jc w:val="both"/>
        <w:rPr>
          <w:rFonts w:ascii="Arial" w:hAnsi="Arial" w:cs="Arial"/>
          <w:sz w:val="20"/>
          <w:szCs w:val="20"/>
        </w:rPr>
      </w:pPr>
    </w:p>
    <w:p w14:paraId="1B93E7D0" w14:textId="77777777" w:rsidR="00F7017B" w:rsidRPr="00CA51E3" w:rsidRDefault="00F7017B" w:rsidP="00C40B02">
      <w:pPr>
        <w:spacing w:after="0" w:line="240" w:lineRule="auto"/>
        <w:jc w:val="both"/>
        <w:rPr>
          <w:rFonts w:ascii="Arial" w:hAnsi="Arial" w:cs="Arial"/>
          <w:sz w:val="20"/>
          <w:szCs w:val="20"/>
        </w:rPr>
      </w:pPr>
    </w:p>
    <w:p w14:paraId="5C3D78AF" w14:textId="517CA6E7" w:rsidR="00B12AD1" w:rsidRPr="00CA51E3" w:rsidRDefault="00B12AD1" w:rsidP="00675BDC">
      <w:pPr>
        <w:spacing w:after="0" w:line="240" w:lineRule="auto"/>
        <w:jc w:val="center"/>
        <w:rPr>
          <w:rFonts w:ascii="Arial" w:hAnsi="Arial" w:cs="Arial"/>
          <w:b/>
          <w:bCs/>
          <w:sz w:val="20"/>
          <w:szCs w:val="20"/>
        </w:rPr>
      </w:pPr>
      <w:r w:rsidRPr="00CA51E3">
        <w:rPr>
          <w:rFonts w:ascii="Arial" w:hAnsi="Arial" w:cs="Arial"/>
          <w:b/>
          <w:bCs/>
          <w:sz w:val="20"/>
          <w:szCs w:val="20"/>
        </w:rPr>
        <w:t>SECCIÓN II</w:t>
      </w:r>
    </w:p>
    <w:p w14:paraId="3D4BCBA2" w14:textId="77777777" w:rsidR="00B12AD1" w:rsidRPr="00CA51E3" w:rsidRDefault="00B12AD1" w:rsidP="00675BDC">
      <w:pPr>
        <w:spacing w:after="0" w:line="240" w:lineRule="auto"/>
        <w:jc w:val="center"/>
        <w:rPr>
          <w:rFonts w:ascii="Arial" w:hAnsi="Arial" w:cs="Arial"/>
          <w:b/>
          <w:bCs/>
          <w:sz w:val="20"/>
          <w:szCs w:val="20"/>
        </w:rPr>
      </w:pPr>
    </w:p>
    <w:p w14:paraId="30734F5C" w14:textId="270C1701" w:rsidR="00B12AD1" w:rsidRPr="00CA51E3" w:rsidRDefault="00B12AD1" w:rsidP="00675BDC">
      <w:pPr>
        <w:spacing w:after="0" w:line="240" w:lineRule="auto"/>
        <w:jc w:val="center"/>
        <w:rPr>
          <w:rFonts w:ascii="Arial" w:hAnsi="Arial" w:cs="Arial"/>
          <w:b/>
          <w:bCs/>
          <w:sz w:val="20"/>
          <w:szCs w:val="20"/>
        </w:rPr>
      </w:pPr>
      <w:r w:rsidRPr="00CA51E3">
        <w:rPr>
          <w:rFonts w:ascii="Arial" w:hAnsi="Arial" w:cs="Arial"/>
          <w:b/>
          <w:bCs/>
          <w:sz w:val="20"/>
          <w:szCs w:val="20"/>
        </w:rPr>
        <w:t>UBICACIÓN</w:t>
      </w:r>
      <w:r w:rsidR="009D1203" w:rsidRPr="00CA51E3">
        <w:rPr>
          <w:rFonts w:ascii="Arial" w:hAnsi="Arial" w:cs="Arial"/>
          <w:b/>
          <w:bCs/>
          <w:sz w:val="20"/>
          <w:szCs w:val="20"/>
        </w:rPr>
        <w:t xml:space="preserve"> Y CONDICIONES FÍSICAS</w:t>
      </w:r>
      <w:r w:rsidRPr="00CA51E3">
        <w:rPr>
          <w:rFonts w:ascii="Arial" w:hAnsi="Arial" w:cs="Arial"/>
          <w:b/>
          <w:bCs/>
          <w:sz w:val="20"/>
          <w:szCs w:val="20"/>
        </w:rPr>
        <w:t xml:space="preserve"> DE LOS ESTABLECIMIENTOS</w:t>
      </w:r>
    </w:p>
    <w:p w14:paraId="51C04324" w14:textId="77777777" w:rsidR="00B12AD1" w:rsidRPr="00CA51E3" w:rsidRDefault="00B12AD1" w:rsidP="00C40B02">
      <w:pPr>
        <w:spacing w:after="0" w:line="240" w:lineRule="auto"/>
        <w:jc w:val="both"/>
        <w:rPr>
          <w:rFonts w:ascii="Arial" w:hAnsi="Arial" w:cs="Arial"/>
          <w:b/>
          <w:bCs/>
          <w:sz w:val="20"/>
          <w:szCs w:val="20"/>
        </w:rPr>
      </w:pPr>
    </w:p>
    <w:p w14:paraId="2EFFF8FD" w14:textId="63D907E1" w:rsidR="009D1203" w:rsidRPr="00CA51E3" w:rsidRDefault="006426A4" w:rsidP="00C40B02">
      <w:pPr>
        <w:spacing w:after="0" w:line="240" w:lineRule="auto"/>
        <w:jc w:val="both"/>
        <w:rPr>
          <w:rFonts w:ascii="Arial" w:hAnsi="Arial" w:cs="Arial"/>
          <w:b/>
          <w:bCs/>
          <w:sz w:val="20"/>
          <w:szCs w:val="20"/>
        </w:rPr>
      </w:pPr>
      <w:r w:rsidRPr="00CA51E3">
        <w:rPr>
          <w:rFonts w:ascii="Arial" w:hAnsi="Arial" w:cs="Arial"/>
          <w:b/>
          <w:bCs/>
          <w:sz w:val="20"/>
          <w:szCs w:val="20"/>
        </w:rPr>
        <w:t xml:space="preserve">Articulo </w:t>
      </w:r>
      <w:r w:rsidR="00B12AD1" w:rsidRPr="00CA51E3">
        <w:rPr>
          <w:rFonts w:ascii="Arial" w:hAnsi="Arial" w:cs="Arial"/>
          <w:b/>
          <w:bCs/>
          <w:sz w:val="20"/>
          <w:szCs w:val="20"/>
        </w:rPr>
        <w:t>15</w:t>
      </w:r>
      <w:r w:rsidRPr="00CA51E3">
        <w:rPr>
          <w:rFonts w:ascii="Arial" w:hAnsi="Arial" w:cs="Arial"/>
          <w:b/>
          <w:bCs/>
          <w:sz w:val="20"/>
          <w:szCs w:val="20"/>
        </w:rPr>
        <w:t xml:space="preserve">.- </w:t>
      </w:r>
      <w:r w:rsidR="009D1203" w:rsidRPr="00CA51E3">
        <w:rPr>
          <w:rFonts w:ascii="Arial" w:hAnsi="Arial" w:cs="Arial"/>
          <w:b/>
          <w:bCs/>
          <w:sz w:val="20"/>
          <w:szCs w:val="20"/>
        </w:rPr>
        <w:t xml:space="preserve">Principio de compatibilidad territorial. - </w:t>
      </w:r>
      <w:r w:rsidR="009D1203" w:rsidRPr="00CA51E3">
        <w:rPr>
          <w:rFonts w:ascii="Arial" w:hAnsi="Arial" w:cs="Arial"/>
          <w:sz w:val="20"/>
          <w:szCs w:val="20"/>
        </w:rPr>
        <w:t>Los establecimientos autorizados para la comercialización y consumo de bebidas alcohólicas deberán ubicarse en zonas de uso de suelo compatibles, conforme al Plan de Desarrollo y Ordenamiento Territorial (PDOT) y al Plan de Uso y Gestión del Suelo (PUGS) del Cantón Catamayo, así como a la normativa nacional vigente. Queda prohibida su instalación en áreas calificadas como de uso exclusivamente residencial</w:t>
      </w:r>
      <w:r w:rsidR="009D1203" w:rsidRPr="00CA51E3">
        <w:rPr>
          <w:rFonts w:ascii="Arial" w:hAnsi="Arial" w:cs="Arial"/>
          <w:b/>
          <w:bCs/>
          <w:sz w:val="20"/>
          <w:szCs w:val="20"/>
        </w:rPr>
        <w:t>.</w:t>
      </w:r>
    </w:p>
    <w:p w14:paraId="4177B0C2" w14:textId="77777777" w:rsidR="009D1203" w:rsidRPr="00CA51E3" w:rsidRDefault="009D1203" w:rsidP="00C40B02">
      <w:pPr>
        <w:spacing w:after="0" w:line="240" w:lineRule="auto"/>
        <w:jc w:val="both"/>
        <w:rPr>
          <w:rFonts w:ascii="Arial" w:hAnsi="Arial" w:cs="Arial"/>
          <w:sz w:val="20"/>
          <w:szCs w:val="20"/>
        </w:rPr>
      </w:pPr>
    </w:p>
    <w:p w14:paraId="0B49F998" w14:textId="77777777" w:rsidR="00847770" w:rsidRPr="00CA51E3" w:rsidRDefault="009D1203" w:rsidP="00C40B02">
      <w:pPr>
        <w:spacing w:after="0" w:line="240" w:lineRule="auto"/>
        <w:jc w:val="both"/>
        <w:rPr>
          <w:rFonts w:ascii="Arial" w:hAnsi="Arial" w:cs="Arial"/>
          <w:sz w:val="20"/>
          <w:szCs w:val="20"/>
        </w:rPr>
      </w:pPr>
      <w:r w:rsidRPr="00CA51E3">
        <w:rPr>
          <w:rFonts w:ascii="Arial" w:hAnsi="Arial" w:cs="Arial"/>
          <w:b/>
          <w:bCs/>
          <w:sz w:val="20"/>
          <w:szCs w:val="20"/>
        </w:rPr>
        <w:t xml:space="preserve">Artículo 16.- Distancias mínimas. - </w:t>
      </w:r>
      <w:r w:rsidR="00847770" w:rsidRPr="00CA51E3">
        <w:rPr>
          <w:rFonts w:ascii="Arial" w:hAnsi="Arial" w:cs="Arial"/>
          <w:sz w:val="20"/>
          <w:szCs w:val="20"/>
        </w:rPr>
        <w:t>Para garantizar la protección de la niñez, la juventud y la convivencia ciudadana, la ubicación de los establecimientos tales como: Bares, cantinas, discotecas, karaokes, licorerías, billares con venta de licor, peñas, depósitos de bebidas alcohólicas, galleras, centros de tolerancia y salas de proyección para adultos, se sujetará a las siguientes distancias mínimas:</w:t>
      </w:r>
    </w:p>
    <w:p w14:paraId="0FCE1DE3" w14:textId="77777777" w:rsidR="00847770" w:rsidRPr="00CA51E3" w:rsidRDefault="00847770" w:rsidP="00C40B02">
      <w:pPr>
        <w:spacing w:after="0" w:line="240" w:lineRule="auto"/>
        <w:jc w:val="both"/>
        <w:rPr>
          <w:rFonts w:ascii="Arial" w:hAnsi="Arial" w:cs="Arial"/>
          <w:sz w:val="20"/>
          <w:szCs w:val="20"/>
        </w:rPr>
      </w:pPr>
    </w:p>
    <w:p w14:paraId="791CA914" w14:textId="77777777" w:rsidR="00847770" w:rsidRPr="00CA51E3" w:rsidRDefault="00847770" w:rsidP="00C40B02">
      <w:pPr>
        <w:pStyle w:val="Prrafodelista"/>
        <w:numPr>
          <w:ilvl w:val="0"/>
          <w:numId w:val="14"/>
        </w:numPr>
        <w:spacing w:after="0" w:line="240" w:lineRule="auto"/>
        <w:jc w:val="both"/>
        <w:rPr>
          <w:rFonts w:ascii="Arial" w:hAnsi="Arial" w:cs="Arial"/>
          <w:sz w:val="20"/>
          <w:szCs w:val="20"/>
        </w:rPr>
      </w:pPr>
      <w:r w:rsidRPr="00CA51E3">
        <w:rPr>
          <w:rFonts w:ascii="Arial" w:hAnsi="Arial" w:cs="Arial"/>
          <w:sz w:val="20"/>
          <w:szCs w:val="20"/>
        </w:rPr>
        <w:t>200 metros respecto de unidades educativas públicas y privadas.</w:t>
      </w:r>
    </w:p>
    <w:p w14:paraId="6D053B66" w14:textId="77777777" w:rsidR="00847770" w:rsidRPr="00CA51E3" w:rsidRDefault="00847770" w:rsidP="00C40B02">
      <w:pPr>
        <w:pStyle w:val="Prrafodelista"/>
        <w:numPr>
          <w:ilvl w:val="0"/>
          <w:numId w:val="14"/>
        </w:numPr>
        <w:spacing w:after="0" w:line="240" w:lineRule="auto"/>
        <w:jc w:val="both"/>
        <w:rPr>
          <w:rFonts w:ascii="Arial" w:hAnsi="Arial" w:cs="Arial"/>
          <w:sz w:val="20"/>
          <w:szCs w:val="20"/>
        </w:rPr>
      </w:pPr>
      <w:r w:rsidRPr="00CA51E3">
        <w:rPr>
          <w:rFonts w:ascii="Arial" w:hAnsi="Arial" w:cs="Arial"/>
          <w:sz w:val="20"/>
          <w:szCs w:val="20"/>
        </w:rPr>
        <w:t>200 metros respecto de establecimientos de salud públicos y privados.</w:t>
      </w:r>
    </w:p>
    <w:p w14:paraId="495245D8" w14:textId="77777777" w:rsidR="00847770" w:rsidRPr="00CA51E3" w:rsidRDefault="00847770" w:rsidP="00C40B02">
      <w:pPr>
        <w:pStyle w:val="Prrafodelista"/>
        <w:numPr>
          <w:ilvl w:val="0"/>
          <w:numId w:val="14"/>
        </w:numPr>
        <w:spacing w:after="0" w:line="240" w:lineRule="auto"/>
        <w:jc w:val="both"/>
        <w:rPr>
          <w:rFonts w:ascii="Arial" w:hAnsi="Arial" w:cs="Arial"/>
          <w:sz w:val="20"/>
          <w:szCs w:val="20"/>
        </w:rPr>
      </w:pPr>
      <w:r w:rsidRPr="00CA51E3">
        <w:rPr>
          <w:rFonts w:ascii="Arial" w:hAnsi="Arial" w:cs="Arial"/>
          <w:sz w:val="20"/>
          <w:szCs w:val="20"/>
        </w:rPr>
        <w:t>100 metros respecto de templos y lugares de culto.</w:t>
      </w:r>
    </w:p>
    <w:p w14:paraId="3745DBE8" w14:textId="5479377B" w:rsidR="009D1203" w:rsidRPr="00CA51E3" w:rsidRDefault="00847770" w:rsidP="00C40B02">
      <w:pPr>
        <w:pStyle w:val="Prrafodelista"/>
        <w:numPr>
          <w:ilvl w:val="0"/>
          <w:numId w:val="14"/>
        </w:numPr>
        <w:spacing w:after="0" w:line="240" w:lineRule="auto"/>
        <w:jc w:val="both"/>
        <w:rPr>
          <w:rFonts w:ascii="Arial" w:hAnsi="Arial" w:cs="Arial"/>
          <w:sz w:val="20"/>
          <w:szCs w:val="20"/>
        </w:rPr>
      </w:pPr>
      <w:r w:rsidRPr="00CA51E3">
        <w:rPr>
          <w:rFonts w:ascii="Arial" w:hAnsi="Arial" w:cs="Arial"/>
          <w:sz w:val="20"/>
          <w:szCs w:val="20"/>
        </w:rPr>
        <w:t>100 metros respecto de escenarios deportivos barriales cerrados y áreas de recreación infantil.</w:t>
      </w:r>
    </w:p>
    <w:p w14:paraId="6C7EB546" w14:textId="77777777" w:rsidR="009D1203" w:rsidRPr="00CA51E3" w:rsidRDefault="009D1203" w:rsidP="00C40B02">
      <w:pPr>
        <w:spacing w:after="0" w:line="240" w:lineRule="auto"/>
        <w:jc w:val="both"/>
        <w:rPr>
          <w:rFonts w:ascii="Arial" w:hAnsi="Arial" w:cs="Arial"/>
          <w:sz w:val="20"/>
          <w:szCs w:val="20"/>
        </w:rPr>
      </w:pPr>
    </w:p>
    <w:p w14:paraId="7CC651B1" w14:textId="1C5CC541" w:rsidR="00847770" w:rsidRPr="00CA51E3" w:rsidRDefault="00847770" w:rsidP="00C40B02">
      <w:pPr>
        <w:spacing w:after="0" w:line="240" w:lineRule="auto"/>
        <w:jc w:val="both"/>
        <w:rPr>
          <w:rFonts w:ascii="Arial" w:hAnsi="Arial" w:cs="Arial"/>
          <w:sz w:val="20"/>
          <w:szCs w:val="20"/>
        </w:rPr>
      </w:pPr>
      <w:r w:rsidRPr="00CA51E3">
        <w:rPr>
          <w:rFonts w:ascii="Arial" w:hAnsi="Arial" w:cs="Arial"/>
          <w:sz w:val="20"/>
          <w:szCs w:val="20"/>
        </w:rPr>
        <w:t>La distancia se medirá en línea recta desde los linderos más próximos de los predios donde se ubiquen los establecimientos señalados, respecto de los linderos de los predios correspondientes a las instituciones o equipamientos protegidos. Para efectos de control, se aplicará lo dispuesto en el Plan de Uso y Gestión del Suelo (PUGS) del Cantón Catamayo, garantizando precisión técnica en la determinación de las distancias.</w:t>
      </w:r>
    </w:p>
    <w:p w14:paraId="04507D84" w14:textId="77777777" w:rsidR="00847770" w:rsidRPr="00CA51E3" w:rsidRDefault="00847770" w:rsidP="00C40B02">
      <w:pPr>
        <w:spacing w:after="0" w:line="240" w:lineRule="auto"/>
        <w:jc w:val="both"/>
        <w:rPr>
          <w:rFonts w:ascii="Arial" w:hAnsi="Arial" w:cs="Arial"/>
          <w:sz w:val="20"/>
          <w:szCs w:val="20"/>
        </w:rPr>
      </w:pPr>
    </w:p>
    <w:p w14:paraId="35C8B9A1" w14:textId="3D0A623A" w:rsidR="009D1203" w:rsidRPr="00CA51E3" w:rsidRDefault="009D1203" w:rsidP="00C40B02">
      <w:pPr>
        <w:spacing w:after="0" w:line="240" w:lineRule="auto"/>
        <w:jc w:val="both"/>
        <w:rPr>
          <w:rFonts w:ascii="Arial" w:hAnsi="Arial" w:cs="Arial"/>
          <w:sz w:val="20"/>
          <w:szCs w:val="20"/>
        </w:rPr>
      </w:pPr>
      <w:r w:rsidRPr="00CA51E3">
        <w:rPr>
          <w:rFonts w:ascii="Arial" w:hAnsi="Arial" w:cs="Arial"/>
          <w:b/>
          <w:bCs/>
          <w:sz w:val="20"/>
          <w:szCs w:val="20"/>
        </w:rPr>
        <w:t xml:space="preserve">Artículo 17.- Condiciones </w:t>
      </w:r>
      <w:r w:rsidR="006765DC" w:rsidRPr="00CA51E3">
        <w:rPr>
          <w:rFonts w:ascii="Arial" w:hAnsi="Arial" w:cs="Arial"/>
          <w:b/>
          <w:bCs/>
          <w:sz w:val="20"/>
          <w:szCs w:val="20"/>
        </w:rPr>
        <w:t>acústicas. -</w:t>
      </w:r>
      <w:r w:rsidR="006765DC" w:rsidRPr="00CA51E3">
        <w:rPr>
          <w:rFonts w:ascii="Arial" w:hAnsi="Arial" w:cs="Arial"/>
          <w:sz w:val="20"/>
          <w:szCs w:val="20"/>
        </w:rPr>
        <w:t xml:space="preserve"> </w:t>
      </w:r>
      <w:r w:rsidRPr="00CA51E3">
        <w:rPr>
          <w:rFonts w:ascii="Arial" w:hAnsi="Arial" w:cs="Arial"/>
          <w:sz w:val="20"/>
          <w:szCs w:val="20"/>
        </w:rPr>
        <w:t xml:space="preserve">Los establecimientos de las categorías </w:t>
      </w:r>
      <w:r w:rsidR="006765DC" w:rsidRPr="00CA51E3">
        <w:rPr>
          <w:rFonts w:ascii="Arial" w:hAnsi="Arial" w:cs="Arial"/>
          <w:sz w:val="20"/>
          <w:szCs w:val="20"/>
        </w:rPr>
        <w:t>1</w:t>
      </w:r>
      <w:r w:rsidRPr="00CA51E3">
        <w:rPr>
          <w:rFonts w:ascii="Arial" w:hAnsi="Arial" w:cs="Arial"/>
          <w:sz w:val="20"/>
          <w:szCs w:val="20"/>
        </w:rPr>
        <w:t xml:space="preserve"> y </w:t>
      </w:r>
      <w:r w:rsidR="006765DC" w:rsidRPr="00CA51E3">
        <w:rPr>
          <w:rFonts w:ascii="Arial" w:hAnsi="Arial" w:cs="Arial"/>
          <w:sz w:val="20"/>
          <w:szCs w:val="20"/>
        </w:rPr>
        <w:t>2</w:t>
      </w:r>
      <w:r w:rsidRPr="00CA51E3">
        <w:rPr>
          <w:rFonts w:ascii="Arial" w:hAnsi="Arial" w:cs="Arial"/>
          <w:sz w:val="20"/>
          <w:szCs w:val="20"/>
        </w:rPr>
        <w:t xml:space="preserve"> (bares, discotecas, karaokes, centros de diversión nocturna y centros de tolerancia) deberán implementar sistemas de aislamiento y </w:t>
      </w:r>
      <w:r w:rsidRPr="00CA51E3">
        <w:rPr>
          <w:rFonts w:ascii="Arial" w:hAnsi="Arial" w:cs="Arial"/>
          <w:sz w:val="20"/>
          <w:szCs w:val="20"/>
        </w:rPr>
        <w:lastRenderedPageBreak/>
        <w:t>tratamiento acústico, de conformidad con la normativa técnica ambiental vigente y las disposiciones municipales. El incumplimiento será causal de sanción y eventual clausura.</w:t>
      </w:r>
    </w:p>
    <w:p w14:paraId="7086358B" w14:textId="77777777" w:rsidR="009D1203" w:rsidRPr="00CA51E3" w:rsidRDefault="009D1203" w:rsidP="00C40B02">
      <w:pPr>
        <w:spacing w:after="0" w:line="240" w:lineRule="auto"/>
        <w:jc w:val="both"/>
        <w:rPr>
          <w:rFonts w:ascii="Arial" w:hAnsi="Arial" w:cs="Arial"/>
          <w:sz w:val="20"/>
          <w:szCs w:val="20"/>
        </w:rPr>
      </w:pPr>
    </w:p>
    <w:p w14:paraId="44426D4D" w14:textId="77777777" w:rsidR="006765DC" w:rsidRPr="00CA51E3" w:rsidRDefault="009D1203" w:rsidP="00C40B02">
      <w:pPr>
        <w:spacing w:after="0" w:line="240" w:lineRule="auto"/>
        <w:jc w:val="both"/>
        <w:rPr>
          <w:rFonts w:ascii="Arial" w:hAnsi="Arial" w:cs="Arial"/>
          <w:sz w:val="20"/>
          <w:szCs w:val="20"/>
        </w:rPr>
      </w:pPr>
      <w:r w:rsidRPr="00CA51E3">
        <w:rPr>
          <w:rFonts w:ascii="Arial" w:hAnsi="Arial" w:cs="Arial"/>
          <w:b/>
          <w:bCs/>
          <w:sz w:val="20"/>
          <w:szCs w:val="20"/>
        </w:rPr>
        <w:t xml:space="preserve">Artículo </w:t>
      </w:r>
      <w:r w:rsidR="006765DC" w:rsidRPr="00CA51E3">
        <w:rPr>
          <w:rFonts w:ascii="Arial" w:hAnsi="Arial" w:cs="Arial"/>
          <w:b/>
          <w:bCs/>
          <w:sz w:val="20"/>
          <w:szCs w:val="20"/>
        </w:rPr>
        <w:t>18</w:t>
      </w:r>
      <w:r w:rsidRPr="00CA51E3">
        <w:rPr>
          <w:rFonts w:ascii="Arial" w:hAnsi="Arial" w:cs="Arial"/>
          <w:b/>
          <w:bCs/>
          <w:sz w:val="20"/>
          <w:szCs w:val="20"/>
        </w:rPr>
        <w:t>.- Condiciones de seguridad.</w:t>
      </w:r>
      <w:r w:rsidR="006765DC" w:rsidRPr="00CA51E3">
        <w:rPr>
          <w:rFonts w:ascii="Arial" w:hAnsi="Arial" w:cs="Arial"/>
          <w:b/>
          <w:bCs/>
          <w:sz w:val="20"/>
          <w:szCs w:val="20"/>
        </w:rPr>
        <w:t xml:space="preserve"> </w:t>
      </w:r>
      <w:r w:rsidRPr="00CA51E3">
        <w:rPr>
          <w:rFonts w:ascii="Arial" w:hAnsi="Arial" w:cs="Arial"/>
          <w:sz w:val="20"/>
          <w:szCs w:val="20"/>
        </w:rPr>
        <w:t>Todo establecimiento deberá:</w:t>
      </w:r>
    </w:p>
    <w:p w14:paraId="0826A00E" w14:textId="77777777" w:rsidR="006765DC" w:rsidRPr="00CA51E3" w:rsidRDefault="006765DC" w:rsidP="00C40B02">
      <w:pPr>
        <w:spacing w:after="0" w:line="240" w:lineRule="auto"/>
        <w:jc w:val="both"/>
        <w:rPr>
          <w:rFonts w:ascii="Arial" w:hAnsi="Arial" w:cs="Arial"/>
          <w:sz w:val="20"/>
          <w:szCs w:val="20"/>
        </w:rPr>
      </w:pPr>
    </w:p>
    <w:p w14:paraId="3C957006" w14:textId="77777777" w:rsidR="006765DC" w:rsidRPr="00CA51E3" w:rsidRDefault="009D1203" w:rsidP="00C40B02">
      <w:pPr>
        <w:pStyle w:val="Prrafodelista"/>
        <w:numPr>
          <w:ilvl w:val="0"/>
          <w:numId w:val="12"/>
        </w:numPr>
        <w:spacing w:after="0" w:line="240" w:lineRule="auto"/>
        <w:jc w:val="both"/>
        <w:rPr>
          <w:rFonts w:ascii="Arial" w:hAnsi="Arial" w:cs="Arial"/>
          <w:sz w:val="20"/>
          <w:szCs w:val="20"/>
        </w:rPr>
      </w:pPr>
      <w:r w:rsidRPr="00CA51E3">
        <w:rPr>
          <w:rFonts w:ascii="Arial" w:hAnsi="Arial" w:cs="Arial"/>
          <w:sz w:val="20"/>
          <w:szCs w:val="20"/>
        </w:rPr>
        <w:t>Disponer de extintores certificados, señalética visible y salidas de emergencia.</w:t>
      </w:r>
    </w:p>
    <w:p w14:paraId="0D5AB17A" w14:textId="77777777" w:rsidR="006765DC" w:rsidRPr="00CA51E3" w:rsidRDefault="009D1203" w:rsidP="00C40B02">
      <w:pPr>
        <w:pStyle w:val="Prrafodelista"/>
        <w:numPr>
          <w:ilvl w:val="0"/>
          <w:numId w:val="12"/>
        </w:numPr>
        <w:spacing w:after="0" w:line="240" w:lineRule="auto"/>
        <w:jc w:val="both"/>
        <w:rPr>
          <w:rFonts w:ascii="Arial" w:hAnsi="Arial" w:cs="Arial"/>
          <w:sz w:val="20"/>
          <w:szCs w:val="20"/>
        </w:rPr>
      </w:pPr>
      <w:r w:rsidRPr="00CA51E3">
        <w:rPr>
          <w:rFonts w:ascii="Arial" w:hAnsi="Arial" w:cs="Arial"/>
          <w:sz w:val="20"/>
          <w:szCs w:val="20"/>
        </w:rPr>
        <w:t>Mantener botiquín de primeros auxilios en lugar accesible.</w:t>
      </w:r>
    </w:p>
    <w:p w14:paraId="56CBB5B2" w14:textId="77777777" w:rsidR="006765DC" w:rsidRPr="00CA51E3" w:rsidRDefault="009D1203" w:rsidP="00C40B02">
      <w:pPr>
        <w:pStyle w:val="Prrafodelista"/>
        <w:numPr>
          <w:ilvl w:val="0"/>
          <w:numId w:val="12"/>
        </w:numPr>
        <w:spacing w:after="0" w:line="240" w:lineRule="auto"/>
        <w:jc w:val="both"/>
        <w:rPr>
          <w:rFonts w:ascii="Arial" w:hAnsi="Arial" w:cs="Arial"/>
          <w:sz w:val="20"/>
          <w:szCs w:val="20"/>
        </w:rPr>
      </w:pPr>
      <w:r w:rsidRPr="00CA51E3">
        <w:rPr>
          <w:rFonts w:ascii="Arial" w:hAnsi="Arial" w:cs="Arial"/>
          <w:sz w:val="20"/>
          <w:szCs w:val="20"/>
        </w:rPr>
        <w:t>Garantizar rutas de evacuación libres de obstáculos.</w:t>
      </w:r>
    </w:p>
    <w:p w14:paraId="24610BA4" w14:textId="3EBF9534" w:rsidR="009D1203" w:rsidRPr="00CA51E3" w:rsidRDefault="009D1203" w:rsidP="00C40B02">
      <w:pPr>
        <w:pStyle w:val="Prrafodelista"/>
        <w:numPr>
          <w:ilvl w:val="0"/>
          <w:numId w:val="12"/>
        </w:numPr>
        <w:spacing w:after="0" w:line="240" w:lineRule="auto"/>
        <w:jc w:val="both"/>
        <w:rPr>
          <w:rFonts w:ascii="Arial" w:hAnsi="Arial" w:cs="Arial"/>
          <w:sz w:val="20"/>
          <w:szCs w:val="20"/>
        </w:rPr>
      </w:pPr>
      <w:r w:rsidRPr="00CA51E3">
        <w:rPr>
          <w:rFonts w:ascii="Arial" w:hAnsi="Arial" w:cs="Arial"/>
          <w:sz w:val="20"/>
          <w:szCs w:val="20"/>
        </w:rPr>
        <w:t>Contar con iluminación adecuada en accesos y espacios internos.</w:t>
      </w:r>
    </w:p>
    <w:p w14:paraId="6B765718" w14:textId="4B5701E6" w:rsidR="006765DC" w:rsidRPr="00CA51E3" w:rsidRDefault="006765DC" w:rsidP="00C40B02">
      <w:pPr>
        <w:pStyle w:val="Prrafodelista"/>
        <w:numPr>
          <w:ilvl w:val="0"/>
          <w:numId w:val="12"/>
        </w:numPr>
        <w:spacing w:after="0" w:line="240" w:lineRule="auto"/>
        <w:jc w:val="both"/>
        <w:rPr>
          <w:rFonts w:ascii="Arial" w:hAnsi="Arial" w:cs="Arial"/>
          <w:sz w:val="20"/>
          <w:szCs w:val="20"/>
        </w:rPr>
      </w:pPr>
      <w:r w:rsidRPr="00CA51E3">
        <w:rPr>
          <w:rFonts w:ascii="Arial" w:hAnsi="Arial" w:cs="Arial"/>
          <w:sz w:val="20"/>
          <w:szCs w:val="20"/>
        </w:rPr>
        <w:t>Cámaras de seguridad internas y externas.</w:t>
      </w:r>
    </w:p>
    <w:p w14:paraId="3A084ED2" w14:textId="77777777" w:rsidR="009D1203" w:rsidRPr="00CA51E3" w:rsidRDefault="009D1203" w:rsidP="00C40B02">
      <w:pPr>
        <w:spacing w:after="0" w:line="240" w:lineRule="auto"/>
        <w:jc w:val="both"/>
        <w:rPr>
          <w:rFonts w:ascii="Arial" w:hAnsi="Arial" w:cs="Arial"/>
          <w:sz w:val="20"/>
          <w:szCs w:val="20"/>
        </w:rPr>
      </w:pPr>
    </w:p>
    <w:p w14:paraId="3A4159FF" w14:textId="77777777" w:rsidR="006765DC" w:rsidRPr="00CA51E3" w:rsidRDefault="009D1203" w:rsidP="00C40B02">
      <w:pPr>
        <w:spacing w:after="0" w:line="240" w:lineRule="auto"/>
        <w:jc w:val="both"/>
        <w:rPr>
          <w:rFonts w:ascii="Arial" w:hAnsi="Arial" w:cs="Arial"/>
          <w:b/>
          <w:bCs/>
          <w:sz w:val="20"/>
          <w:szCs w:val="20"/>
        </w:rPr>
      </w:pPr>
      <w:r w:rsidRPr="00CA51E3">
        <w:rPr>
          <w:rFonts w:ascii="Arial" w:hAnsi="Arial" w:cs="Arial"/>
          <w:b/>
          <w:bCs/>
          <w:sz w:val="20"/>
          <w:szCs w:val="20"/>
        </w:rPr>
        <w:t xml:space="preserve">Artículo </w:t>
      </w:r>
      <w:r w:rsidR="006765DC" w:rsidRPr="00CA51E3">
        <w:rPr>
          <w:rFonts w:ascii="Arial" w:hAnsi="Arial" w:cs="Arial"/>
          <w:b/>
          <w:bCs/>
          <w:sz w:val="20"/>
          <w:szCs w:val="20"/>
        </w:rPr>
        <w:t>19</w:t>
      </w:r>
      <w:r w:rsidRPr="00CA51E3">
        <w:rPr>
          <w:rFonts w:ascii="Arial" w:hAnsi="Arial" w:cs="Arial"/>
          <w:b/>
          <w:bCs/>
          <w:sz w:val="20"/>
          <w:szCs w:val="20"/>
        </w:rPr>
        <w:t>.- Condiciones higiénico-</w:t>
      </w:r>
      <w:r w:rsidR="006765DC" w:rsidRPr="00CA51E3">
        <w:rPr>
          <w:rFonts w:ascii="Arial" w:hAnsi="Arial" w:cs="Arial"/>
          <w:b/>
          <w:bCs/>
          <w:sz w:val="20"/>
          <w:szCs w:val="20"/>
        </w:rPr>
        <w:t xml:space="preserve">sanitarias. - </w:t>
      </w:r>
      <w:r w:rsidRPr="00CA51E3">
        <w:rPr>
          <w:rFonts w:ascii="Arial" w:hAnsi="Arial" w:cs="Arial"/>
          <w:sz w:val="20"/>
          <w:szCs w:val="20"/>
        </w:rPr>
        <w:t>Los locales deberán cumplir con normas básicas de higiene y salubridad:</w:t>
      </w:r>
    </w:p>
    <w:p w14:paraId="75E455E9" w14:textId="77777777" w:rsidR="006765DC" w:rsidRPr="00CA51E3" w:rsidRDefault="006765DC" w:rsidP="00C40B02">
      <w:pPr>
        <w:spacing w:after="0" w:line="240" w:lineRule="auto"/>
        <w:jc w:val="both"/>
        <w:rPr>
          <w:rFonts w:ascii="Arial" w:hAnsi="Arial" w:cs="Arial"/>
          <w:b/>
          <w:bCs/>
          <w:sz w:val="20"/>
          <w:szCs w:val="20"/>
        </w:rPr>
      </w:pPr>
    </w:p>
    <w:p w14:paraId="24FC74EF" w14:textId="77777777" w:rsidR="006765DC" w:rsidRPr="00CA51E3" w:rsidRDefault="009D1203" w:rsidP="00C40B02">
      <w:pPr>
        <w:pStyle w:val="Prrafodelista"/>
        <w:numPr>
          <w:ilvl w:val="0"/>
          <w:numId w:val="13"/>
        </w:numPr>
        <w:spacing w:after="0" w:line="240" w:lineRule="auto"/>
        <w:jc w:val="both"/>
        <w:rPr>
          <w:rFonts w:ascii="Arial" w:hAnsi="Arial" w:cs="Arial"/>
          <w:b/>
          <w:bCs/>
          <w:sz w:val="20"/>
          <w:szCs w:val="20"/>
        </w:rPr>
      </w:pPr>
      <w:r w:rsidRPr="00CA51E3">
        <w:rPr>
          <w:rFonts w:ascii="Arial" w:hAnsi="Arial" w:cs="Arial"/>
          <w:sz w:val="20"/>
          <w:szCs w:val="20"/>
        </w:rPr>
        <w:t>Servicios higiénicos diferenciados y suficientes, en estado operativo y con acceso a agua potable.</w:t>
      </w:r>
    </w:p>
    <w:p w14:paraId="1B6EADE6" w14:textId="77777777" w:rsidR="006765DC" w:rsidRPr="00CA51E3" w:rsidRDefault="009D1203" w:rsidP="00C40B02">
      <w:pPr>
        <w:pStyle w:val="Prrafodelista"/>
        <w:numPr>
          <w:ilvl w:val="0"/>
          <w:numId w:val="13"/>
        </w:numPr>
        <w:spacing w:after="0" w:line="240" w:lineRule="auto"/>
        <w:jc w:val="both"/>
        <w:rPr>
          <w:rFonts w:ascii="Arial" w:hAnsi="Arial" w:cs="Arial"/>
          <w:b/>
          <w:bCs/>
          <w:sz w:val="20"/>
          <w:szCs w:val="20"/>
        </w:rPr>
      </w:pPr>
      <w:r w:rsidRPr="00CA51E3">
        <w:rPr>
          <w:rFonts w:ascii="Arial" w:hAnsi="Arial" w:cs="Arial"/>
          <w:sz w:val="20"/>
          <w:szCs w:val="20"/>
        </w:rPr>
        <w:t>Sistemas de manejo de residuos sólidos conforme a la ordenanza ambiental vigente.</w:t>
      </w:r>
    </w:p>
    <w:p w14:paraId="6E92A6F0" w14:textId="61808B59" w:rsidR="009D1203" w:rsidRPr="00CA51E3" w:rsidRDefault="009D1203" w:rsidP="00C40B02">
      <w:pPr>
        <w:pStyle w:val="Prrafodelista"/>
        <w:numPr>
          <w:ilvl w:val="0"/>
          <w:numId w:val="13"/>
        </w:numPr>
        <w:spacing w:after="0" w:line="240" w:lineRule="auto"/>
        <w:jc w:val="both"/>
        <w:rPr>
          <w:rFonts w:ascii="Arial" w:hAnsi="Arial" w:cs="Arial"/>
          <w:b/>
          <w:bCs/>
          <w:sz w:val="20"/>
          <w:szCs w:val="20"/>
        </w:rPr>
      </w:pPr>
      <w:r w:rsidRPr="00CA51E3">
        <w:rPr>
          <w:rFonts w:ascii="Arial" w:hAnsi="Arial" w:cs="Arial"/>
          <w:sz w:val="20"/>
          <w:szCs w:val="20"/>
        </w:rPr>
        <w:t>Provisión mínima de agua para limpieza y aseo continuo del establecimiento.</w:t>
      </w:r>
    </w:p>
    <w:p w14:paraId="2CE9459E" w14:textId="77777777" w:rsidR="009D1203" w:rsidRPr="00CA51E3" w:rsidRDefault="009D1203" w:rsidP="00C40B02">
      <w:pPr>
        <w:spacing w:after="0" w:line="240" w:lineRule="auto"/>
        <w:jc w:val="both"/>
        <w:rPr>
          <w:rFonts w:ascii="Arial" w:hAnsi="Arial" w:cs="Arial"/>
          <w:b/>
          <w:bCs/>
          <w:sz w:val="20"/>
          <w:szCs w:val="20"/>
          <w:highlight w:val="cyan"/>
        </w:rPr>
      </w:pPr>
    </w:p>
    <w:p w14:paraId="073D74C8" w14:textId="56651739" w:rsidR="007D28E6" w:rsidRPr="00CA51E3" w:rsidRDefault="00AC678A" w:rsidP="00C40B02">
      <w:pPr>
        <w:spacing w:after="0" w:line="240" w:lineRule="auto"/>
        <w:jc w:val="both"/>
        <w:rPr>
          <w:rFonts w:ascii="Arial" w:hAnsi="Arial" w:cs="Arial"/>
          <w:sz w:val="20"/>
          <w:szCs w:val="20"/>
        </w:rPr>
      </w:pPr>
      <w:r w:rsidRPr="00CA51E3">
        <w:rPr>
          <w:rFonts w:ascii="Arial" w:hAnsi="Arial" w:cs="Arial"/>
          <w:b/>
          <w:bCs/>
          <w:sz w:val="20"/>
          <w:szCs w:val="20"/>
        </w:rPr>
        <w:t xml:space="preserve">Artículo </w:t>
      </w:r>
      <w:r w:rsidR="0034476B" w:rsidRPr="00CA51E3">
        <w:rPr>
          <w:rFonts w:ascii="Arial" w:hAnsi="Arial" w:cs="Arial"/>
          <w:b/>
          <w:bCs/>
          <w:sz w:val="20"/>
          <w:szCs w:val="20"/>
        </w:rPr>
        <w:t>20</w:t>
      </w:r>
      <w:r w:rsidRPr="00CA51E3">
        <w:rPr>
          <w:rFonts w:ascii="Arial" w:hAnsi="Arial" w:cs="Arial"/>
          <w:b/>
          <w:bCs/>
          <w:sz w:val="20"/>
          <w:szCs w:val="20"/>
        </w:rPr>
        <w:t xml:space="preserve">.- </w:t>
      </w:r>
      <w:r w:rsidR="007D28E6" w:rsidRPr="00CA51E3">
        <w:rPr>
          <w:rFonts w:ascii="Arial" w:hAnsi="Arial" w:cs="Arial"/>
          <w:b/>
          <w:bCs/>
          <w:sz w:val="20"/>
          <w:szCs w:val="20"/>
        </w:rPr>
        <w:t xml:space="preserve">Requisitos de accesibilidad y </w:t>
      </w:r>
      <w:r w:rsidRPr="00CA51E3">
        <w:rPr>
          <w:rFonts w:ascii="Arial" w:hAnsi="Arial" w:cs="Arial"/>
          <w:b/>
          <w:bCs/>
          <w:sz w:val="20"/>
          <w:szCs w:val="20"/>
        </w:rPr>
        <w:t xml:space="preserve">parqueo. - </w:t>
      </w:r>
      <w:r w:rsidR="007D28E6" w:rsidRPr="00CA51E3">
        <w:rPr>
          <w:rFonts w:ascii="Arial" w:hAnsi="Arial" w:cs="Arial"/>
          <w:sz w:val="20"/>
          <w:szCs w:val="20"/>
        </w:rPr>
        <w:t>Los locales deberán garantizar condiciones de accesibilidad universal para personas con discapacidad, de conformidad con la Ley Orgánica de Discapacidades y la normativa técnica aplicable.</w:t>
      </w:r>
      <w:r w:rsidRPr="00CA51E3">
        <w:rPr>
          <w:rFonts w:ascii="Arial" w:hAnsi="Arial" w:cs="Arial"/>
          <w:sz w:val="20"/>
          <w:szCs w:val="20"/>
        </w:rPr>
        <w:t xml:space="preserve"> </w:t>
      </w:r>
      <w:r w:rsidR="007D28E6" w:rsidRPr="00CA51E3">
        <w:rPr>
          <w:rFonts w:ascii="Arial" w:hAnsi="Arial" w:cs="Arial"/>
          <w:sz w:val="20"/>
          <w:szCs w:val="20"/>
        </w:rPr>
        <w:t>En los casos que lo determine el PUGS, los establecimientos deberán disponer de un número mínimo de plazas de parqueo para clientes y empleados.</w:t>
      </w:r>
    </w:p>
    <w:p w14:paraId="5BB5C0C5" w14:textId="77777777" w:rsidR="007D28E6" w:rsidRPr="00CA51E3" w:rsidRDefault="007D28E6" w:rsidP="00C40B02">
      <w:pPr>
        <w:spacing w:after="0" w:line="240" w:lineRule="auto"/>
        <w:jc w:val="both"/>
        <w:rPr>
          <w:rFonts w:ascii="Arial" w:hAnsi="Arial" w:cs="Arial"/>
          <w:sz w:val="20"/>
          <w:szCs w:val="20"/>
        </w:rPr>
      </w:pPr>
    </w:p>
    <w:p w14:paraId="54C8C405" w14:textId="1DFCFD30" w:rsidR="009D1203" w:rsidRPr="00CA51E3" w:rsidRDefault="007D28E6" w:rsidP="00C40B02">
      <w:pPr>
        <w:spacing w:after="0" w:line="240" w:lineRule="auto"/>
        <w:jc w:val="both"/>
        <w:rPr>
          <w:rFonts w:ascii="Arial" w:hAnsi="Arial" w:cs="Arial"/>
          <w:b/>
          <w:bCs/>
          <w:sz w:val="20"/>
          <w:szCs w:val="20"/>
        </w:rPr>
      </w:pPr>
      <w:r w:rsidRPr="00CA51E3">
        <w:rPr>
          <w:rFonts w:ascii="Arial" w:hAnsi="Arial" w:cs="Arial"/>
          <w:b/>
          <w:bCs/>
          <w:sz w:val="20"/>
          <w:szCs w:val="20"/>
        </w:rPr>
        <w:t xml:space="preserve">Artículo </w:t>
      </w:r>
      <w:r w:rsidR="00AC678A" w:rsidRPr="00CA51E3">
        <w:rPr>
          <w:rFonts w:ascii="Arial" w:hAnsi="Arial" w:cs="Arial"/>
          <w:b/>
          <w:bCs/>
          <w:sz w:val="20"/>
          <w:szCs w:val="20"/>
        </w:rPr>
        <w:t>2</w:t>
      </w:r>
      <w:r w:rsidR="0034476B" w:rsidRPr="00CA51E3">
        <w:rPr>
          <w:rFonts w:ascii="Arial" w:hAnsi="Arial" w:cs="Arial"/>
          <w:b/>
          <w:bCs/>
          <w:sz w:val="20"/>
          <w:szCs w:val="20"/>
        </w:rPr>
        <w:t>1</w:t>
      </w:r>
      <w:r w:rsidRPr="00CA51E3">
        <w:rPr>
          <w:rFonts w:ascii="Arial" w:hAnsi="Arial" w:cs="Arial"/>
          <w:b/>
          <w:bCs/>
          <w:sz w:val="20"/>
          <w:szCs w:val="20"/>
        </w:rPr>
        <w:t xml:space="preserve">.- Certificado de viabilidad de uso de </w:t>
      </w:r>
      <w:r w:rsidR="00AC678A" w:rsidRPr="00CA51E3">
        <w:rPr>
          <w:rFonts w:ascii="Arial" w:hAnsi="Arial" w:cs="Arial"/>
          <w:b/>
          <w:bCs/>
          <w:sz w:val="20"/>
          <w:szCs w:val="20"/>
        </w:rPr>
        <w:t xml:space="preserve">suelo. - </w:t>
      </w:r>
      <w:r w:rsidRPr="00CA51E3">
        <w:rPr>
          <w:rFonts w:ascii="Arial" w:hAnsi="Arial" w:cs="Arial"/>
          <w:sz w:val="20"/>
          <w:szCs w:val="20"/>
        </w:rPr>
        <w:t xml:space="preserve">Previo a la obtención de la licencia de funcionamiento, los establecimientos deberán contar con el certificado de viabilidad de uso de suelo, emitido por la unidad municipal competente, que acredite la compatibilidad con el PDOT y el PUGS. Dicho certificado será requisito indispensable para la emisión de la </w:t>
      </w:r>
      <w:r w:rsidR="00AC678A" w:rsidRPr="00CA51E3">
        <w:rPr>
          <w:rFonts w:ascii="Arial" w:hAnsi="Arial" w:cs="Arial"/>
          <w:sz w:val="20"/>
          <w:szCs w:val="20"/>
        </w:rPr>
        <w:t xml:space="preserve">Patente Municipal </w:t>
      </w:r>
      <w:r w:rsidR="004C40C5" w:rsidRPr="00CA51E3">
        <w:rPr>
          <w:rFonts w:ascii="Arial" w:hAnsi="Arial" w:cs="Arial"/>
          <w:sz w:val="20"/>
          <w:szCs w:val="20"/>
        </w:rPr>
        <w:t xml:space="preserve">de Actividades Económicas </w:t>
      </w:r>
      <w:r w:rsidR="00AC678A" w:rsidRPr="00CA51E3">
        <w:rPr>
          <w:rFonts w:ascii="Arial" w:hAnsi="Arial" w:cs="Arial"/>
          <w:sz w:val="20"/>
          <w:szCs w:val="20"/>
        </w:rPr>
        <w:t xml:space="preserve">y la </w:t>
      </w:r>
      <w:r w:rsidRPr="00CA51E3">
        <w:rPr>
          <w:rFonts w:ascii="Arial" w:hAnsi="Arial" w:cs="Arial"/>
          <w:sz w:val="20"/>
          <w:szCs w:val="20"/>
        </w:rPr>
        <w:t xml:space="preserve">Licencia Única </w:t>
      </w:r>
      <w:r w:rsidR="00FB01BD" w:rsidRPr="00CA51E3">
        <w:rPr>
          <w:rFonts w:ascii="Arial" w:hAnsi="Arial" w:cs="Arial"/>
          <w:sz w:val="20"/>
          <w:szCs w:val="20"/>
        </w:rPr>
        <w:t>Anual de Funcionamiento</w:t>
      </w:r>
      <w:r w:rsidRPr="00CA51E3">
        <w:rPr>
          <w:rFonts w:ascii="Arial" w:hAnsi="Arial" w:cs="Arial"/>
          <w:sz w:val="20"/>
          <w:szCs w:val="20"/>
        </w:rPr>
        <w:t xml:space="preserve"> (LUA</w:t>
      </w:r>
      <w:r w:rsidR="0034476B" w:rsidRPr="00CA51E3">
        <w:rPr>
          <w:rFonts w:ascii="Arial" w:hAnsi="Arial" w:cs="Arial"/>
          <w:sz w:val="20"/>
          <w:szCs w:val="20"/>
        </w:rPr>
        <w:t>F</w:t>
      </w:r>
      <w:r w:rsidRPr="00CA51E3">
        <w:rPr>
          <w:rFonts w:ascii="Arial" w:hAnsi="Arial" w:cs="Arial"/>
          <w:sz w:val="20"/>
          <w:szCs w:val="20"/>
        </w:rPr>
        <w:t>)</w:t>
      </w:r>
      <w:r w:rsidR="00830436">
        <w:rPr>
          <w:rFonts w:ascii="Arial" w:hAnsi="Arial" w:cs="Arial"/>
          <w:sz w:val="20"/>
          <w:szCs w:val="20"/>
        </w:rPr>
        <w:t>.</w:t>
      </w:r>
    </w:p>
    <w:p w14:paraId="7A1F97D4" w14:textId="77777777" w:rsidR="009D1203" w:rsidRPr="00CA51E3" w:rsidRDefault="009D1203" w:rsidP="00C40B02">
      <w:pPr>
        <w:spacing w:after="0" w:line="240" w:lineRule="auto"/>
        <w:jc w:val="both"/>
        <w:rPr>
          <w:rFonts w:ascii="Arial" w:hAnsi="Arial" w:cs="Arial"/>
          <w:b/>
          <w:bCs/>
          <w:sz w:val="20"/>
          <w:szCs w:val="20"/>
          <w:highlight w:val="cyan"/>
        </w:rPr>
      </w:pPr>
    </w:p>
    <w:p w14:paraId="7939DC74" w14:textId="56F42DC4" w:rsidR="002E1B33" w:rsidRPr="002E1B33" w:rsidRDefault="0082572F" w:rsidP="002E1B33">
      <w:pPr>
        <w:spacing w:after="0" w:line="240" w:lineRule="auto"/>
        <w:jc w:val="both"/>
        <w:rPr>
          <w:rFonts w:ascii="Arial" w:hAnsi="Arial" w:cs="Arial"/>
          <w:sz w:val="20"/>
          <w:szCs w:val="20"/>
          <w:lang w:val="es-ES"/>
        </w:rPr>
      </w:pPr>
      <w:r w:rsidRPr="002E1B33">
        <w:rPr>
          <w:rFonts w:ascii="Arial" w:hAnsi="Arial" w:cs="Arial"/>
          <w:b/>
          <w:bCs/>
          <w:sz w:val="20"/>
          <w:szCs w:val="20"/>
        </w:rPr>
        <w:t>Artículo 22.-</w:t>
      </w:r>
      <w:r w:rsidRPr="00CA51E3">
        <w:rPr>
          <w:rFonts w:ascii="Arial" w:hAnsi="Arial" w:cs="Arial"/>
          <w:b/>
          <w:bCs/>
          <w:sz w:val="20"/>
          <w:szCs w:val="20"/>
        </w:rPr>
        <w:t xml:space="preserve"> Actividad Económica Secundaria. </w:t>
      </w:r>
      <w:r w:rsidR="007E765A" w:rsidRPr="00CA51E3">
        <w:rPr>
          <w:rFonts w:ascii="Arial" w:hAnsi="Arial" w:cs="Arial"/>
          <w:b/>
          <w:bCs/>
          <w:sz w:val="20"/>
          <w:szCs w:val="20"/>
        </w:rPr>
        <w:t>–</w:t>
      </w:r>
      <w:r w:rsidRPr="00CA51E3">
        <w:rPr>
          <w:rFonts w:ascii="Arial" w:hAnsi="Arial" w:cs="Arial"/>
          <w:b/>
          <w:bCs/>
          <w:sz w:val="20"/>
          <w:szCs w:val="20"/>
        </w:rPr>
        <w:t xml:space="preserve"> </w:t>
      </w:r>
      <w:r w:rsidR="002E1B33" w:rsidRPr="002E1B33">
        <w:rPr>
          <w:rFonts w:ascii="Arial" w:hAnsi="Arial" w:cs="Arial"/>
          <w:sz w:val="20"/>
          <w:szCs w:val="20"/>
          <w:lang w:val="es-ES"/>
        </w:rPr>
        <w:t>Los establecimientos dedicados a la venta de alimentos y bebidas al por menor, tales como tiendas, abacerías, quioscos, abarrotes, micro mercados, venta de frutas y legumbres, frigoríficos, tiendas naturistas y otros de naturaleza similar, podrán ejercer como actividad económica secundaria el expendio de bebidas alcohólicas y/o de moderación, con las siguientes condiciones:</w:t>
      </w:r>
    </w:p>
    <w:p w14:paraId="3BCB44C1" w14:textId="77777777" w:rsidR="002E1B33" w:rsidRPr="002E1B33" w:rsidRDefault="002E1B33" w:rsidP="002E1B33">
      <w:pPr>
        <w:spacing w:after="0" w:line="240" w:lineRule="auto"/>
        <w:jc w:val="both"/>
        <w:rPr>
          <w:rFonts w:ascii="Arial" w:hAnsi="Arial" w:cs="Arial"/>
          <w:sz w:val="20"/>
          <w:szCs w:val="20"/>
          <w:lang w:val="es-ES"/>
        </w:rPr>
      </w:pPr>
    </w:p>
    <w:p w14:paraId="00196846" w14:textId="26BC268A" w:rsidR="002E1B33" w:rsidRPr="002E1B33" w:rsidRDefault="002E1B33" w:rsidP="002E1B33">
      <w:pPr>
        <w:spacing w:after="0" w:line="240" w:lineRule="auto"/>
        <w:jc w:val="both"/>
        <w:rPr>
          <w:rFonts w:ascii="Arial" w:hAnsi="Arial" w:cs="Arial"/>
          <w:sz w:val="20"/>
          <w:szCs w:val="20"/>
          <w:lang w:val="es-ES"/>
        </w:rPr>
      </w:pPr>
      <w:r w:rsidRPr="002E1B33">
        <w:rPr>
          <w:rFonts w:ascii="Arial" w:hAnsi="Arial" w:cs="Arial"/>
          <w:sz w:val="20"/>
          <w:szCs w:val="20"/>
          <w:lang w:val="es-ES"/>
        </w:rPr>
        <w:t>a) La asignación</w:t>
      </w:r>
      <w:r>
        <w:rPr>
          <w:rFonts w:ascii="Arial" w:hAnsi="Arial" w:cs="Arial"/>
          <w:sz w:val="20"/>
          <w:szCs w:val="20"/>
          <w:lang w:val="es-ES"/>
        </w:rPr>
        <w:t xml:space="preserve"> máxima</w:t>
      </w:r>
      <w:r w:rsidRPr="002E1B33">
        <w:rPr>
          <w:rFonts w:ascii="Arial" w:hAnsi="Arial" w:cs="Arial"/>
          <w:sz w:val="20"/>
          <w:szCs w:val="20"/>
          <w:lang w:val="es-ES"/>
        </w:rPr>
        <w:t xml:space="preserve"> destinada a la venta de bebidas alcohólicas no podrá superar el diez por ciento (10%) de</w:t>
      </w:r>
      <w:r>
        <w:rPr>
          <w:rFonts w:ascii="Arial" w:hAnsi="Arial" w:cs="Arial"/>
          <w:sz w:val="20"/>
          <w:szCs w:val="20"/>
          <w:lang w:val="es-ES"/>
        </w:rPr>
        <w:t xml:space="preserve"> los metros cuadrados totales del local, destinados</w:t>
      </w:r>
      <w:r w:rsidRPr="002E1B33">
        <w:rPr>
          <w:rFonts w:ascii="Arial" w:hAnsi="Arial" w:cs="Arial"/>
          <w:sz w:val="20"/>
          <w:szCs w:val="20"/>
          <w:lang w:val="es-ES"/>
        </w:rPr>
        <w:t xml:space="preserve"> a la venta de comestibles y abarrotes.</w:t>
      </w:r>
    </w:p>
    <w:p w14:paraId="69C1F5D5" w14:textId="77777777" w:rsidR="002E1B33" w:rsidRPr="002E1B33" w:rsidRDefault="002E1B33" w:rsidP="002E1B33">
      <w:pPr>
        <w:spacing w:after="0" w:line="240" w:lineRule="auto"/>
        <w:jc w:val="both"/>
        <w:rPr>
          <w:rFonts w:ascii="Arial" w:hAnsi="Arial" w:cs="Arial"/>
          <w:sz w:val="20"/>
          <w:szCs w:val="20"/>
          <w:lang w:val="es-ES"/>
        </w:rPr>
      </w:pPr>
      <w:r w:rsidRPr="002E1B33">
        <w:rPr>
          <w:rFonts w:ascii="Arial" w:hAnsi="Arial" w:cs="Arial"/>
          <w:sz w:val="20"/>
          <w:szCs w:val="20"/>
          <w:lang w:val="es-ES"/>
        </w:rPr>
        <w:t>b) Quedan exceptuados de esta autorización los frigoríficos, tiendas naturistas, venta de frutas y legumbres y otros de naturaleza análoga, en los cuales no se permitirá el expendio de bebidas alcohólicas.</w:t>
      </w:r>
    </w:p>
    <w:p w14:paraId="73CB25AC" w14:textId="5100D342" w:rsidR="001217F2" w:rsidRPr="00CA51E3" w:rsidRDefault="002E1B33" w:rsidP="002E1B33">
      <w:pPr>
        <w:spacing w:after="0" w:line="240" w:lineRule="auto"/>
        <w:jc w:val="both"/>
        <w:rPr>
          <w:rFonts w:ascii="Arial" w:hAnsi="Arial" w:cs="Arial"/>
          <w:sz w:val="20"/>
          <w:szCs w:val="20"/>
          <w:lang w:val="es-ES"/>
        </w:rPr>
      </w:pPr>
      <w:r w:rsidRPr="002E1B33">
        <w:rPr>
          <w:rFonts w:ascii="Arial" w:hAnsi="Arial" w:cs="Arial"/>
          <w:sz w:val="20"/>
          <w:szCs w:val="20"/>
          <w:lang w:val="es-ES"/>
        </w:rPr>
        <w:t>c) La venta de bebidas alcohólicas se permitirá únicamente para consumo exclusivo en domicilios, quedando prohibido el expendio a menores de edad y el consumo en el espacio público.</w:t>
      </w:r>
    </w:p>
    <w:p w14:paraId="05C822DB" w14:textId="77777777" w:rsidR="00F17E5D" w:rsidRPr="00CA51E3" w:rsidRDefault="00F17E5D" w:rsidP="00C40B02">
      <w:pPr>
        <w:spacing w:after="0" w:line="240" w:lineRule="auto"/>
        <w:jc w:val="both"/>
        <w:rPr>
          <w:rFonts w:ascii="Arial" w:hAnsi="Arial" w:cs="Arial"/>
          <w:sz w:val="20"/>
          <w:szCs w:val="20"/>
        </w:rPr>
      </w:pPr>
    </w:p>
    <w:p w14:paraId="2EC8B763" w14:textId="77777777" w:rsidR="0092727C" w:rsidRPr="00CA51E3" w:rsidRDefault="0092727C" w:rsidP="002E1B33">
      <w:pPr>
        <w:spacing w:after="0" w:line="240" w:lineRule="auto"/>
        <w:jc w:val="center"/>
        <w:rPr>
          <w:rFonts w:ascii="Arial" w:hAnsi="Arial" w:cs="Arial"/>
          <w:b/>
          <w:bCs/>
          <w:sz w:val="20"/>
          <w:szCs w:val="20"/>
        </w:rPr>
      </w:pPr>
      <w:r w:rsidRPr="00CA51E3">
        <w:rPr>
          <w:rFonts w:ascii="Arial" w:hAnsi="Arial" w:cs="Arial"/>
          <w:b/>
          <w:bCs/>
          <w:sz w:val="20"/>
          <w:szCs w:val="20"/>
        </w:rPr>
        <w:t>SECCIÓN III</w:t>
      </w:r>
    </w:p>
    <w:p w14:paraId="01910D69" w14:textId="77777777" w:rsidR="0092727C" w:rsidRPr="00CA51E3" w:rsidRDefault="0092727C" w:rsidP="002E1B33">
      <w:pPr>
        <w:spacing w:after="0" w:line="240" w:lineRule="auto"/>
        <w:jc w:val="center"/>
        <w:rPr>
          <w:rFonts w:ascii="Arial" w:hAnsi="Arial" w:cs="Arial"/>
          <w:b/>
          <w:bCs/>
          <w:sz w:val="20"/>
          <w:szCs w:val="20"/>
        </w:rPr>
      </w:pPr>
    </w:p>
    <w:p w14:paraId="260E4259" w14:textId="65301B38" w:rsidR="0092727C" w:rsidRPr="00CA51E3" w:rsidRDefault="0092727C" w:rsidP="002E1B33">
      <w:pPr>
        <w:spacing w:after="0" w:line="240" w:lineRule="auto"/>
        <w:jc w:val="center"/>
        <w:rPr>
          <w:rFonts w:ascii="Arial" w:hAnsi="Arial" w:cs="Arial"/>
          <w:b/>
          <w:bCs/>
          <w:sz w:val="20"/>
          <w:szCs w:val="20"/>
        </w:rPr>
      </w:pPr>
      <w:r w:rsidRPr="00CA51E3">
        <w:rPr>
          <w:rFonts w:ascii="Arial" w:hAnsi="Arial" w:cs="Arial"/>
          <w:b/>
          <w:bCs/>
          <w:sz w:val="20"/>
          <w:szCs w:val="20"/>
        </w:rPr>
        <w:t>PROHIBICIONES, INFRACCIONES Y SANCIONES</w:t>
      </w:r>
    </w:p>
    <w:p w14:paraId="3357D773" w14:textId="77777777" w:rsidR="0092727C" w:rsidRPr="00CA51E3" w:rsidRDefault="0092727C" w:rsidP="00C40B02">
      <w:pPr>
        <w:spacing w:after="0" w:line="240" w:lineRule="auto"/>
        <w:jc w:val="both"/>
        <w:rPr>
          <w:rFonts w:ascii="Arial" w:hAnsi="Arial" w:cs="Arial"/>
          <w:sz w:val="20"/>
          <w:szCs w:val="20"/>
        </w:rPr>
      </w:pPr>
    </w:p>
    <w:p w14:paraId="0C1414D2" w14:textId="7576D543" w:rsidR="0092727C" w:rsidRPr="00CA51E3" w:rsidRDefault="0092727C" w:rsidP="00C40B02">
      <w:pPr>
        <w:spacing w:after="0" w:line="240" w:lineRule="auto"/>
        <w:jc w:val="both"/>
        <w:rPr>
          <w:rFonts w:ascii="Arial" w:hAnsi="Arial" w:cs="Arial"/>
          <w:sz w:val="20"/>
          <w:szCs w:val="20"/>
        </w:rPr>
      </w:pPr>
      <w:r w:rsidRPr="00CA51E3">
        <w:rPr>
          <w:rFonts w:ascii="Arial" w:hAnsi="Arial" w:cs="Arial"/>
          <w:b/>
          <w:bCs/>
          <w:sz w:val="20"/>
          <w:szCs w:val="20"/>
        </w:rPr>
        <w:t xml:space="preserve">Artículo 23.- Prohibiciones. - </w:t>
      </w:r>
      <w:r w:rsidRPr="00CA51E3">
        <w:rPr>
          <w:rFonts w:ascii="Arial" w:hAnsi="Arial" w:cs="Arial"/>
          <w:sz w:val="20"/>
          <w:szCs w:val="20"/>
        </w:rPr>
        <w:t>Queda prohibido a los establecimientos autorizados para la comercialización y consumo de bebidas alcohólicas:</w:t>
      </w:r>
    </w:p>
    <w:p w14:paraId="3D17B600" w14:textId="77777777" w:rsidR="0092727C" w:rsidRPr="00CA51E3" w:rsidRDefault="0092727C" w:rsidP="00C40B02">
      <w:pPr>
        <w:spacing w:after="0" w:line="240" w:lineRule="auto"/>
        <w:jc w:val="both"/>
        <w:rPr>
          <w:rFonts w:ascii="Arial" w:hAnsi="Arial" w:cs="Arial"/>
          <w:sz w:val="20"/>
          <w:szCs w:val="20"/>
        </w:rPr>
      </w:pPr>
    </w:p>
    <w:p w14:paraId="0FD4030C" w14:textId="77777777" w:rsidR="0092727C" w:rsidRPr="00CA51E3" w:rsidRDefault="0092727C" w:rsidP="00C40B02">
      <w:pPr>
        <w:pStyle w:val="Prrafodelista"/>
        <w:numPr>
          <w:ilvl w:val="0"/>
          <w:numId w:val="15"/>
        </w:numPr>
        <w:spacing w:after="0" w:line="240" w:lineRule="auto"/>
        <w:jc w:val="both"/>
        <w:rPr>
          <w:rFonts w:ascii="Arial" w:hAnsi="Arial" w:cs="Arial"/>
          <w:sz w:val="20"/>
          <w:szCs w:val="20"/>
        </w:rPr>
      </w:pPr>
      <w:r w:rsidRPr="00CA51E3">
        <w:rPr>
          <w:rFonts w:ascii="Arial" w:hAnsi="Arial" w:cs="Arial"/>
          <w:sz w:val="20"/>
          <w:szCs w:val="20"/>
        </w:rPr>
        <w:t>Permitir el consumo de bebidas alcohólicas en el área pública adyacente al establecimiento.</w:t>
      </w:r>
    </w:p>
    <w:p w14:paraId="1C0ABE74" w14:textId="77777777" w:rsidR="0092727C" w:rsidRPr="00CA51E3" w:rsidRDefault="0092727C" w:rsidP="00C40B02">
      <w:pPr>
        <w:pStyle w:val="Prrafodelista"/>
        <w:numPr>
          <w:ilvl w:val="0"/>
          <w:numId w:val="15"/>
        </w:numPr>
        <w:spacing w:after="0" w:line="240" w:lineRule="auto"/>
        <w:jc w:val="both"/>
        <w:rPr>
          <w:rFonts w:ascii="Arial" w:hAnsi="Arial" w:cs="Arial"/>
          <w:sz w:val="20"/>
          <w:szCs w:val="20"/>
        </w:rPr>
      </w:pPr>
      <w:r w:rsidRPr="00CA51E3">
        <w:rPr>
          <w:rFonts w:ascii="Arial" w:hAnsi="Arial" w:cs="Arial"/>
          <w:sz w:val="20"/>
          <w:szCs w:val="20"/>
        </w:rPr>
        <w:t>Incumplir con el porcentaje máximo permitido para la venta de bebidas alcohólicas y/o de moderación en los establecimientos en que fuera aplicable.</w:t>
      </w:r>
    </w:p>
    <w:p w14:paraId="73A7314E" w14:textId="77777777" w:rsidR="0092727C" w:rsidRPr="00CA51E3" w:rsidRDefault="0092727C" w:rsidP="00C40B02">
      <w:pPr>
        <w:pStyle w:val="Prrafodelista"/>
        <w:numPr>
          <w:ilvl w:val="0"/>
          <w:numId w:val="15"/>
        </w:numPr>
        <w:spacing w:after="0" w:line="240" w:lineRule="auto"/>
        <w:jc w:val="both"/>
        <w:rPr>
          <w:rFonts w:ascii="Arial" w:hAnsi="Arial" w:cs="Arial"/>
          <w:sz w:val="20"/>
          <w:szCs w:val="20"/>
        </w:rPr>
      </w:pPr>
      <w:r w:rsidRPr="00CA51E3">
        <w:rPr>
          <w:rFonts w:ascii="Arial" w:hAnsi="Arial" w:cs="Arial"/>
          <w:sz w:val="20"/>
          <w:szCs w:val="20"/>
        </w:rPr>
        <w:t>Expender y permitir el consumo de bebidas alcohólicas fuera de los horarios permitidos.</w:t>
      </w:r>
    </w:p>
    <w:p w14:paraId="1D687494" w14:textId="675A95ED" w:rsidR="0092727C" w:rsidRPr="00CA51E3" w:rsidRDefault="0092727C" w:rsidP="00C40B02">
      <w:pPr>
        <w:pStyle w:val="Prrafodelista"/>
        <w:numPr>
          <w:ilvl w:val="0"/>
          <w:numId w:val="15"/>
        </w:numPr>
        <w:spacing w:after="0" w:line="240" w:lineRule="auto"/>
        <w:jc w:val="both"/>
        <w:rPr>
          <w:rFonts w:ascii="Arial" w:hAnsi="Arial" w:cs="Arial"/>
          <w:sz w:val="20"/>
          <w:szCs w:val="20"/>
        </w:rPr>
      </w:pPr>
      <w:r w:rsidRPr="00CA51E3">
        <w:rPr>
          <w:rFonts w:ascii="Arial" w:hAnsi="Arial" w:cs="Arial"/>
          <w:sz w:val="20"/>
          <w:szCs w:val="20"/>
        </w:rPr>
        <w:t>Permitir y/o provocar la alteración del orden público y la seguridad ciudadana dentro y fuera del establecimiento.</w:t>
      </w:r>
      <w:r w:rsidR="005C59F6">
        <w:rPr>
          <w:rFonts w:ascii="Arial" w:hAnsi="Arial" w:cs="Arial"/>
          <w:sz w:val="20"/>
          <w:szCs w:val="20"/>
        </w:rPr>
        <w:t>010</w:t>
      </w:r>
    </w:p>
    <w:p w14:paraId="170ED38E" w14:textId="39CD0022" w:rsidR="0092727C" w:rsidRPr="005C59F6" w:rsidRDefault="005C59F6" w:rsidP="005C59F6">
      <w:pPr>
        <w:spacing w:after="0" w:line="240" w:lineRule="auto"/>
        <w:ind w:left="360"/>
        <w:jc w:val="both"/>
        <w:rPr>
          <w:rFonts w:ascii="Arial" w:hAnsi="Arial" w:cs="Arial"/>
          <w:sz w:val="20"/>
          <w:szCs w:val="20"/>
        </w:rPr>
      </w:pPr>
      <w:r>
        <w:rPr>
          <w:rFonts w:ascii="Arial" w:hAnsi="Arial" w:cs="Arial"/>
          <w:sz w:val="20"/>
          <w:szCs w:val="20"/>
        </w:rPr>
        <w:t>1000</w:t>
      </w:r>
      <w:r w:rsidR="0092727C" w:rsidRPr="005C59F6">
        <w:rPr>
          <w:rFonts w:ascii="Arial" w:hAnsi="Arial" w:cs="Arial"/>
          <w:sz w:val="20"/>
          <w:szCs w:val="20"/>
        </w:rPr>
        <w:t>Negar u obstruir la actuación de la autoridad de control que impida o retrase el ejercicio de sus funciones, así como presentar información o documentos falsos.</w:t>
      </w:r>
    </w:p>
    <w:p w14:paraId="660E0A57" w14:textId="77777777" w:rsidR="0092727C" w:rsidRPr="00CA51E3" w:rsidRDefault="0092727C" w:rsidP="00C40B02">
      <w:pPr>
        <w:spacing w:after="0" w:line="240" w:lineRule="auto"/>
        <w:jc w:val="both"/>
        <w:rPr>
          <w:rFonts w:ascii="Arial" w:hAnsi="Arial" w:cs="Arial"/>
          <w:sz w:val="20"/>
          <w:szCs w:val="20"/>
        </w:rPr>
      </w:pPr>
    </w:p>
    <w:p w14:paraId="68FD088A" w14:textId="5EA4F5E2" w:rsidR="0092727C" w:rsidRPr="00CA51E3" w:rsidRDefault="0092727C" w:rsidP="00C40B02">
      <w:pPr>
        <w:spacing w:after="0" w:line="240" w:lineRule="auto"/>
        <w:jc w:val="both"/>
        <w:rPr>
          <w:rFonts w:ascii="Arial" w:hAnsi="Arial" w:cs="Arial"/>
          <w:sz w:val="20"/>
          <w:szCs w:val="20"/>
        </w:rPr>
      </w:pPr>
      <w:r w:rsidRPr="00CA51E3">
        <w:rPr>
          <w:rFonts w:ascii="Arial" w:hAnsi="Arial" w:cs="Arial"/>
          <w:b/>
          <w:bCs/>
          <w:sz w:val="20"/>
          <w:szCs w:val="20"/>
        </w:rPr>
        <w:t xml:space="preserve">Artículo 24.- Infracciones y sanciones. - </w:t>
      </w:r>
      <w:r w:rsidRPr="00CA51E3">
        <w:rPr>
          <w:rFonts w:ascii="Arial" w:hAnsi="Arial" w:cs="Arial"/>
          <w:sz w:val="20"/>
          <w:szCs w:val="20"/>
        </w:rPr>
        <w:t>El incumplimiento de las prohibiciones establecidas en el artículo anterior se considerará infracción administrativa y se sancionará conforme a la siguiente escala:</w:t>
      </w:r>
    </w:p>
    <w:p w14:paraId="00FF9B29" w14:textId="77777777" w:rsidR="0092727C" w:rsidRPr="00CA51E3" w:rsidRDefault="0092727C" w:rsidP="00C40B02">
      <w:pPr>
        <w:spacing w:after="0" w:line="240" w:lineRule="auto"/>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4320"/>
        <w:gridCol w:w="4320"/>
      </w:tblGrid>
      <w:tr w:rsidR="0092727C" w:rsidRPr="00CA51E3" w14:paraId="7A3F3E35" w14:textId="77777777" w:rsidTr="00675BDC">
        <w:trPr>
          <w:jc w:val="center"/>
        </w:trPr>
        <w:tc>
          <w:tcPr>
            <w:tcW w:w="4320" w:type="dxa"/>
          </w:tcPr>
          <w:p w14:paraId="30974A73" w14:textId="77777777" w:rsidR="0092727C" w:rsidRPr="00CA51E3" w:rsidRDefault="0092727C" w:rsidP="00C40B02">
            <w:pPr>
              <w:jc w:val="both"/>
              <w:rPr>
                <w:rFonts w:ascii="Arial" w:hAnsi="Arial" w:cs="Arial"/>
                <w:b/>
                <w:bCs/>
                <w:sz w:val="20"/>
                <w:szCs w:val="20"/>
                <w:lang w:val="en-US"/>
              </w:rPr>
            </w:pPr>
            <w:r w:rsidRPr="00CA51E3">
              <w:rPr>
                <w:rFonts w:ascii="Arial" w:hAnsi="Arial" w:cs="Arial"/>
                <w:b/>
                <w:bCs/>
                <w:sz w:val="20"/>
                <w:szCs w:val="20"/>
                <w:lang w:val="en-US"/>
              </w:rPr>
              <w:lastRenderedPageBreak/>
              <w:t>Infracción</w:t>
            </w:r>
          </w:p>
        </w:tc>
        <w:tc>
          <w:tcPr>
            <w:tcW w:w="4320" w:type="dxa"/>
          </w:tcPr>
          <w:p w14:paraId="370FF538" w14:textId="77777777" w:rsidR="0092727C" w:rsidRPr="00CA51E3" w:rsidRDefault="0092727C" w:rsidP="00C40B02">
            <w:pPr>
              <w:jc w:val="both"/>
              <w:rPr>
                <w:rFonts w:ascii="Arial" w:hAnsi="Arial" w:cs="Arial"/>
                <w:b/>
                <w:bCs/>
                <w:sz w:val="20"/>
                <w:szCs w:val="20"/>
                <w:lang w:val="en-US"/>
              </w:rPr>
            </w:pPr>
            <w:r w:rsidRPr="00CA51E3">
              <w:rPr>
                <w:rFonts w:ascii="Arial" w:hAnsi="Arial" w:cs="Arial"/>
                <w:b/>
                <w:bCs/>
                <w:sz w:val="20"/>
                <w:szCs w:val="20"/>
                <w:lang w:val="en-US"/>
              </w:rPr>
              <w:t>Sanción</w:t>
            </w:r>
          </w:p>
        </w:tc>
      </w:tr>
      <w:tr w:rsidR="0092727C" w:rsidRPr="00CA51E3" w14:paraId="3FA5FCC1" w14:textId="77777777" w:rsidTr="00675BDC">
        <w:trPr>
          <w:jc w:val="center"/>
        </w:trPr>
        <w:tc>
          <w:tcPr>
            <w:tcW w:w="4320" w:type="dxa"/>
          </w:tcPr>
          <w:p w14:paraId="6742616D" w14:textId="77777777" w:rsidR="0092727C" w:rsidRPr="00CA51E3" w:rsidRDefault="0092727C" w:rsidP="00C40B02">
            <w:pPr>
              <w:jc w:val="both"/>
              <w:rPr>
                <w:rFonts w:ascii="Arial" w:hAnsi="Arial" w:cs="Arial"/>
                <w:sz w:val="20"/>
                <w:szCs w:val="20"/>
              </w:rPr>
            </w:pPr>
            <w:r w:rsidRPr="00CA51E3">
              <w:rPr>
                <w:rFonts w:ascii="Arial" w:hAnsi="Arial" w:cs="Arial"/>
                <w:sz w:val="20"/>
                <w:szCs w:val="20"/>
              </w:rPr>
              <w:t>Primera vez en que el establecimiento incurra en cualquiera de las prohibiciones señaladas.</w:t>
            </w:r>
          </w:p>
        </w:tc>
        <w:tc>
          <w:tcPr>
            <w:tcW w:w="4320" w:type="dxa"/>
          </w:tcPr>
          <w:p w14:paraId="78A07B45" w14:textId="77777777" w:rsidR="0092727C" w:rsidRPr="00CA51E3" w:rsidRDefault="0092727C" w:rsidP="00C40B02">
            <w:pPr>
              <w:jc w:val="both"/>
              <w:rPr>
                <w:rFonts w:ascii="Arial" w:hAnsi="Arial" w:cs="Arial"/>
                <w:sz w:val="20"/>
                <w:szCs w:val="20"/>
              </w:rPr>
            </w:pPr>
            <w:r w:rsidRPr="00CA51E3">
              <w:rPr>
                <w:rFonts w:ascii="Arial" w:hAnsi="Arial" w:cs="Arial"/>
                <w:sz w:val="20"/>
                <w:szCs w:val="20"/>
              </w:rPr>
              <w:t>Multa equivalente al 50% de un Salario Básico Unificado (SBU).</w:t>
            </w:r>
          </w:p>
        </w:tc>
      </w:tr>
      <w:tr w:rsidR="0092727C" w:rsidRPr="00CA51E3" w14:paraId="0D547933" w14:textId="77777777" w:rsidTr="00675BDC">
        <w:trPr>
          <w:jc w:val="center"/>
        </w:trPr>
        <w:tc>
          <w:tcPr>
            <w:tcW w:w="4320" w:type="dxa"/>
          </w:tcPr>
          <w:p w14:paraId="5DDE4729" w14:textId="77777777" w:rsidR="0092727C" w:rsidRPr="00CA51E3" w:rsidRDefault="0092727C" w:rsidP="00C40B02">
            <w:pPr>
              <w:jc w:val="both"/>
              <w:rPr>
                <w:rFonts w:ascii="Arial" w:hAnsi="Arial" w:cs="Arial"/>
                <w:sz w:val="20"/>
                <w:szCs w:val="20"/>
              </w:rPr>
            </w:pPr>
            <w:r w:rsidRPr="00CA51E3">
              <w:rPr>
                <w:rFonts w:ascii="Arial" w:hAnsi="Arial" w:cs="Arial"/>
                <w:sz w:val="20"/>
                <w:szCs w:val="20"/>
              </w:rPr>
              <w:t>Segunda vez en que el establecimiento incurra en cualquiera de las prohibiciones señaladas.</w:t>
            </w:r>
          </w:p>
        </w:tc>
        <w:tc>
          <w:tcPr>
            <w:tcW w:w="4320" w:type="dxa"/>
          </w:tcPr>
          <w:p w14:paraId="335CE1F0" w14:textId="77777777" w:rsidR="0092727C" w:rsidRPr="00CA51E3" w:rsidRDefault="0092727C" w:rsidP="00C40B02">
            <w:pPr>
              <w:jc w:val="both"/>
              <w:rPr>
                <w:rFonts w:ascii="Arial" w:hAnsi="Arial" w:cs="Arial"/>
                <w:sz w:val="20"/>
                <w:szCs w:val="20"/>
              </w:rPr>
            </w:pPr>
            <w:r w:rsidRPr="00CA51E3">
              <w:rPr>
                <w:rFonts w:ascii="Arial" w:hAnsi="Arial" w:cs="Arial"/>
                <w:sz w:val="20"/>
                <w:szCs w:val="20"/>
              </w:rPr>
              <w:t>Multa equivalente al 100% de un SBU.</w:t>
            </w:r>
          </w:p>
        </w:tc>
      </w:tr>
      <w:tr w:rsidR="0092727C" w:rsidRPr="00CA51E3" w14:paraId="76AF6171" w14:textId="77777777" w:rsidTr="00675BDC">
        <w:trPr>
          <w:jc w:val="center"/>
        </w:trPr>
        <w:tc>
          <w:tcPr>
            <w:tcW w:w="4320" w:type="dxa"/>
          </w:tcPr>
          <w:p w14:paraId="7CBA582A" w14:textId="77777777" w:rsidR="0092727C" w:rsidRPr="00CA51E3" w:rsidRDefault="0092727C" w:rsidP="00C40B02">
            <w:pPr>
              <w:jc w:val="both"/>
              <w:rPr>
                <w:rFonts w:ascii="Arial" w:hAnsi="Arial" w:cs="Arial"/>
                <w:sz w:val="20"/>
                <w:szCs w:val="20"/>
              </w:rPr>
            </w:pPr>
            <w:r w:rsidRPr="00CA51E3">
              <w:rPr>
                <w:rFonts w:ascii="Arial" w:hAnsi="Arial" w:cs="Arial"/>
                <w:sz w:val="20"/>
                <w:szCs w:val="20"/>
              </w:rPr>
              <w:t>Reincidencia en cualquiera de las prohibiciones señaladas.</w:t>
            </w:r>
          </w:p>
        </w:tc>
        <w:tc>
          <w:tcPr>
            <w:tcW w:w="4320" w:type="dxa"/>
          </w:tcPr>
          <w:p w14:paraId="13D53DC5" w14:textId="0045DF6C" w:rsidR="0092727C" w:rsidRPr="00CA51E3" w:rsidRDefault="0092727C" w:rsidP="00C40B02">
            <w:pPr>
              <w:jc w:val="both"/>
              <w:rPr>
                <w:rFonts w:ascii="Arial" w:hAnsi="Arial" w:cs="Arial"/>
                <w:sz w:val="20"/>
                <w:szCs w:val="20"/>
              </w:rPr>
            </w:pPr>
            <w:r w:rsidRPr="00CA51E3">
              <w:rPr>
                <w:rFonts w:ascii="Arial" w:hAnsi="Arial" w:cs="Arial"/>
                <w:sz w:val="20"/>
                <w:szCs w:val="20"/>
              </w:rPr>
              <w:t>Revocatoria de l</w:t>
            </w:r>
            <w:r w:rsidR="00C07190">
              <w:rPr>
                <w:rFonts w:ascii="Arial" w:hAnsi="Arial" w:cs="Arial"/>
                <w:sz w:val="20"/>
                <w:szCs w:val="20"/>
              </w:rPr>
              <w:t xml:space="preserve">a Patente Municipal de Actividades Económicas </w:t>
            </w:r>
            <w:r w:rsidRPr="00CA51E3">
              <w:rPr>
                <w:rFonts w:ascii="Arial" w:hAnsi="Arial" w:cs="Arial"/>
                <w:sz w:val="20"/>
                <w:szCs w:val="20"/>
              </w:rPr>
              <w:t>otorgad</w:t>
            </w:r>
            <w:r w:rsidR="00C07190">
              <w:rPr>
                <w:rFonts w:ascii="Arial" w:hAnsi="Arial" w:cs="Arial"/>
                <w:sz w:val="20"/>
                <w:szCs w:val="20"/>
              </w:rPr>
              <w:t>a</w:t>
            </w:r>
            <w:r w:rsidRPr="00CA51E3">
              <w:rPr>
                <w:rFonts w:ascii="Arial" w:hAnsi="Arial" w:cs="Arial"/>
                <w:sz w:val="20"/>
                <w:szCs w:val="20"/>
              </w:rPr>
              <w:t xml:space="preserve"> por el Gobierno Autónomo Descentralizado Municipal de Catamayo.</w:t>
            </w:r>
          </w:p>
        </w:tc>
      </w:tr>
    </w:tbl>
    <w:p w14:paraId="4C9C8B3E" w14:textId="77777777" w:rsidR="0092727C" w:rsidRPr="00CA51E3" w:rsidRDefault="0092727C" w:rsidP="00C40B02">
      <w:pPr>
        <w:spacing w:after="0" w:line="240" w:lineRule="auto"/>
        <w:jc w:val="both"/>
        <w:rPr>
          <w:rFonts w:ascii="Arial" w:hAnsi="Arial" w:cs="Arial"/>
          <w:sz w:val="20"/>
          <w:szCs w:val="20"/>
        </w:rPr>
      </w:pPr>
    </w:p>
    <w:p w14:paraId="29FD58D9" w14:textId="77777777" w:rsidR="0092727C" w:rsidRPr="00CA51E3" w:rsidRDefault="0092727C" w:rsidP="00C40B02">
      <w:pPr>
        <w:spacing w:after="0" w:line="240" w:lineRule="auto"/>
        <w:jc w:val="both"/>
        <w:rPr>
          <w:rFonts w:ascii="Arial" w:hAnsi="Arial" w:cs="Arial"/>
          <w:sz w:val="20"/>
          <w:szCs w:val="20"/>
        </w:rPr>
      </w:pPr>
    </w:p>
    <w:p w14:paraId="52B83100" w14:textId="6D84A4C9" w:rsidR="0092727C" w:rsidRPr="00CA51E3" w:rsidRDefault="0092727C" w:rsidP="00C40B02">
      <w:pPr>
        <w:spacing w:after="0" w:line="240" w:lineRule="auto"/>
        <w:jc w:val="both"/>
        <w:rPr>
          <w:rFonts w:ascii="Arial" w:hAnsi="Arial" w:cs="Arial"/>
          <w:b/>
          <w:bCs/>
          <w:sz w:val="20"/>
          <w:szCs w:val="20"/>
        </w:rPr>
      </w:pPr>
      <w:r w:rsidRPr="00CA51E3">
        <w:rPr>
          <w:rFonts w:ascii="Arial" w:hAnsi="Arial" w:cs="Arial"/>
          <w:b/>
          <w:bCs/>
          <w:sz w:val="20"/>
          <w:szCs w:val="20"/>
        </w:rPr>
        <w:t>Artículo 2</w:t>
      </w:r>
      <w:r w:rsidR="00830C1F">
        <w:rPr>
          <w:rFonts w:ascii="Arial" w:hAnsi="Arial" w:cs="Arial"/>
          <w:b/>
          <w:bCs/>
          <w:sz w:val="20"/>
          <w:szCs w:val="20"/>
        </w:rPr>
        <w:t>5</w:t>
      </w:r>
      <w:r w:rsidRPr="00CA51E3">
        <w:rPr>
          <w:rFonts w:ascii="Arial" w:hAnsi="Arial" w:cs="Arial"/>
          <w:b/>
          <w:bCs/>
          <w:sz w:val="20"/>
          <w:szCs w:val="20"/>
        </w:rPr>
        <w:t xml:space="preserve">.- Cancelación de multas. - </w:t>
      </w:r>
      <w:r w:rsidRPr="00CA51E3">
        <w:rPr>
          <w:rFonts w:ascii="Arial" w:hAnsi="Arial" w:cs="Arial"/>
          <w:sz w:val="20"/>
          <w:szCs w:val="20"/>
        </w:rPr>
        <w:t>Para la cancelación de las multas impuestas en virtud de la presente ordenanza, se otorgará un plazo máximo de treinta (30) días contados a partir de la notificación de la sanción. Si la multa se cancela dentro de este plazo, el infractor podrá acogerse a un beneficio del cincuenta por ciento (50%) de descuento sobre el monto total de la multa impuesta.</w:t>
      </w:r>
    </w:p>
    <w:p w14:paraId="75D50EB2" w14:textId="77777777" w:rsidR="0092727C" w:rsidRPr="00CA51E3" w:rsidRDefault="0092727C" w:rsidP="00C40B02">
      <w:pPr>
        <w:spacing w:after="0" w:line="240" w:lineRule="auto"/>
        <w:jc w:val="both"/>
        <w:rPr>
          <w:rFonts w:ascii="Arial" w:hAnsi="Arial" w:cs="Arial"/>
          <w:b/>
          <w:bCs/>
          <w:sz w:val="20"/>
          <w:szCs w:val="20"/>
        </w:rPr>
      </w:pPr>
    </w:p>
    <w:p w14:paraId="1246CD3D" w14:textId="03E02FAC" w:rsidR="00F17E5D" w:rsidRPr="00CA51E3" w:rsidRDefault="00061F06" w:rsidP="00675BDC">
      <w:pPr>
        <w:spacing w:after="0" w:line="240" w:lineRule="auto"/>
        <w:jc w:val="center"/>
        <w:rPr>
          <w:rFonts w:ascii="Arial" w:hAnsi="Arial" w:cs="Arial"/>
          <w:b/>
          <w:bCs/>
          <w:sz w:val="20"/>
          <w:szCs w:val="20"/>
        </w:rPr>
      </w:pPr>
      <w:r w:rsidRPr="00CA51E3">
        <w:rPr>
          <w:rFonts w:ascii="Arial" w:hAnsi="Arial" w:cs="Arial"/>
          <w:b/>
          <w:bCs/>
          <w:sz w:val="20"/>
          <w:szCs w:val="20"/>
        </w:rPr>
        <w:t>CAPITLO</w:t>
      </w:r>
      <w:r w:rsidR="0092727C" w:rsidRPr="00CA51E3">
        <w:rPr>
          <w:rFonts w:ascii="Arial" w:hAnsi="Arial" w:cs="Arial"/>
          <w:b/>
          <w:bCs/>
          <w:sz w:val="20"/>
          <w:szCs w:val="20"/>
        </w:rPr>
        <w:t xml:space="preserve"> I</w:t>
      </w:r>
      <w:r w:rsidRPr="00CA51E3">
        <w:rPr>
          <w:rFonts w:ascii="Arial" w:hAnsi="Arial" w:cs="Arial"/>
          <w:b/>
          <w:bCs/>
          <w:sz w:val="20"/>
          <w:szCs w:val="20"/>
        </w:rPr>
        <w:t>V</w:t>
      </w:r>
    </w:p>
    <w:p w14:paraId="1E334BAC" w14:textId="184B4A66" w:rsidR="00061F06" w:rsidRPr="00CA51E3" w:rsidRDefault="00830C1F" w:rsidP="00675BDC">
      <w:pPr>
        <w:spacing w:after="0" w:line="240" w:lineRule="auto"/>
        <w:jc w:val="center"/>
        <w:rPr>
          <w:rFonts w:ascii="Arial" w:hAnsi="Arial" w:cs="Arial"/>
          <w:b/>
          <w:bCs/>
          <w:sz w:val="20"/>
          <w:szCs w:val="20"/>
        </w:rPr>
      </w:pPr>
      <w:r>
        <w:rPr>
          <w:rFonts w:ascii="Arial" w:hAnsi="Arial" w:cs="Arial"/>
          <w:b/>
          <w:bCs/>
          <w:sz w:val="20"/>
          <w:szCs w:val="20"/>
        </w:rPr>
        <w:t xml:space="preserve">DE LA COMPETENCIA Y </w:t>
      </w:r>
      <w:r w:rsidR="00061F06" w:rsidRPr="00CA51E3">
        <w:rPr>
          <w:rFonts w:ascii="Arial" w:hAnsi="Arial" w:cs="Arial"/>
          <w:b/>
          <w:bCs/>
          <w:sz w:val="20"/>
          <w:szCs w:val="20"/>
        </w:rPr>
        <w:t>DEL PROCEDIMIENTO ADMINISTRATIVO SANCIONADOR</w:t>
      </w:r>
    </w:p>
    <w:p w14:paraId="3ABD076C" w14:textId="77777777" w:rsidR="00061F06" w:rsidRPr="00CA51E3" w:rsidRDefault="00061F06" w:rsidP="00C40B02">
      <w:pPr>
        <w:spacing w:after="0" w:line="240" w:lineRule="auto"/>
        <w:jc w:val="both"/>
        <w:rPr>
          <w:rFonts w:ascii="Arial" w:hAnsi="Arial" w:cs="Arial"/>
          <w:b/>
          <w:bCs/>
          <w:sz w:val="20"/>
          <w:szCs w:val="20"/>
        </w:rPr>
      </w:pPr>
    </w:p>
    <w:p w14:paraId="1ED267D1" w14:textId="1DAA35A5" w:rsidR="00FB1B25" w:rsidRPr="00CA51E3" w:rsidRDefault="00061F06" w:rsidP="00C40B02">
      <w:pPr>
        <w:spacing w:after="0" w:line="240" w:lineRule="auto"/>
        <w:jc w:val="both"/>
        <w:rPr>
          <w:rFonts w:ascii="Arial" w:hAnsi="Arial" w:cs="Arial"/>
          <w:sz w:val="20"/>
          <w:szCs w:val="20"/>
        </w:rPr>
      </w:pPr>
      <w:r w:rsidRPr="00CA51E3">
        <w:rPr>
          <w:rFonts w:ascii="Arial" w:hAnsi="Arial" w:cs="Arial"/>
          <w:b/>
          <w:bCs/>
          <w:sz w:val="20"/>
          <w:szCs w:val="20"/>
        </w:rPr>
        <w:t xml:space="preserve">Articulo </w:t>
      </w:r>
      <w:r w:rsidR="00830C1F">
        <w:rPr>
          <w:rFonts w:ascii="Arial" w:hAnsi="Arial" w:cs="Arial"/>
          <w:b/>
          <w:bCs/>
          <w:sz w:val="20"/>
          <w:szCs w:val="20"/>
        </w:rPr>
        <w:t>26</w:t>
      </w:r>
      <w:r w:rsidRPr="00CA51E3">
        <w:rPr>
          <w:rFonts w:ascii="Arial" w:hAnsi="Arial" w:cs="Arial"/>
          <w:b/>
          <w:bCs/>
          <w:sz w:val="20"/>
          <w:szCs w:val="20"/>
        </w:rPr>
        <w:t>.- De la Competencia</w:t>
      </w:r>
      <w:r w:rsidRPr="00CA51E3">
        <w:rPr>
          <w:rFonts w:ascii="Arial" w:hAnsi="Arial" w:cs="Arial"/>
          <w:sz w:val="20"/>
          <w:szCs w:val="20"/>
        </w:rPr>
        <w:t xml:space="preserve">: El órgano competente para la aplicación de las sanciones será la Comisaría de Higiene, instancia encargada de elaborar el informe correspondiente sobre la infracción cometida, el cual servirá de base para la imposición de la sanción respectiva. </w:t>
      </w:r>
    </w:p>
    <w:p w14:paraId="681E0E2B" w14:textId="77777777" w:rsidR="00FB1B25" w:rsidRPr="00CA51E3" w:rsidRDefault="00FB1B25" w:rsidP="00C40B02">
      <w:pPr>
        <w:spacing w:after="0" w:line="240" w:lineRule="auto"/>
        <w:jc w:val="both"/>
        <w:rPr>
          <w:rFonts w:ascii="Arial" w:hAnsi="Arial" w:cs="Arial"/>
          <w:sz w:val="20"/>
          <w:szCs w:val="20"/>
        </w:rPr>
      </w:pPr>
    </w:p>
    <w:p w14:paraId="7A1133A2" w14:textId="44A27DBC" w:rsidR="00FB1B25" w:rsidRPr="00CA51E3" w:rsidRDefault="00FB1B25" w:rsidP="00C40B02">
      <w:pPr>
        <w:spacing w:after="0" w:line="240" w:lineRule="auto"/>
        <w:jc w:val="both"/>
        <w:rPr>
          <w:rFonts w:ascii="Arial" w:hAnsi="Arial" w:cs="Arial"/>
          <w:sz w:val="20"/>
          <w:szCs w:val="20"/>
        </w:rPr>
      </w:pPr>
      <w:r w:rsidRPr="00CA51E3">
        <w:rPr>
          <w:rFonts w:ascii="Arial" w:hAnsi="Arial" w:cs="Arial"/>
          <w:sz w:val="20"/>
          <w:szCs w:val="20"/>
        </w:rPr>
        <w:t xml:space="preserve">El juzgamiento de las infracciones previstas en esta sección corresponde en </w:t>
      </w:r>
      <w:r w:rsidRPr="00CA51E3">
        <w:rPr>
          <w:rFonts w:ascii="Arial" w:hAnsi="Arial" w:cs="Arial"/>
          <w:sz w:val="20"/>
          <w:szCs w:val="20"/>
        </w:rPr>
        <w:br/>
      </w:r>
      <w:r w:rsidRPr="00CA51E3">
        <w:rPr>
          <w:rFonts w:ascii="Arial" w:hAnsi="Arial" w:cs="Arial"/>
          <w:spacing w:val="-3"/>
          <w:sz w:val="20"/>
          <w:szCs w:val="20"/>
        </w:rPr>
        <w:t xml:space="preserve">forma privativa </w:t>
      </w:r>
      <w:r w:rsidR="007245D5" w:rsidRPr="00CA51E3">
        <w:rPr>
          <w:rFonts w:ascii="Arial" w:hAnsi="Arial" w:cs="Arial"/>
          <w:spacing w:val="-3"/>
          <w:sz w:val="20"/>
          <w:szCs w:val="20"/>
        </w:rPr>
        <w:t>y exclusiva</w:t>
      </w:r>
      <w:r w:rsidR="004D1A0A" w:rsidRPr="00CA51E3">
        <w:rPr>
          <w:rFonts w:ascii="Arial" w:hAnsi="Arial" w:cs="Arial"/>
          <w:spacing w:val="-3"/>
          <w:sz w:val="20"/>
          <w:szCs w:val="20"/>
        </w:rPr>
        <w:t xml:space="preserve"> </w:t>
      </w:r>
      <w:r w:rsidR="007834ED" w:rsidRPr="00CA51E3">
        <w:rPr>
          <w:rFonts w:ascii="Arial" w:hAnsi="Arial" w:cs="Arial"/>
          <w:spacing w:val="-3"/>
          <w:sz w:val="20"/>
          <w:szCs w:val="20"/>
        </w:rPr>
        <w:t>al funcionario</w:t>
      </w:r>
      <w:r w:rsidRPr="00CA51E3">
        <w:rPr>
          <w:rFonts w:ascii="Arial" w:hAnsi="Arial" w:cs="Arial"/>
          <w:spacing w:val="-3"/>
          <w:sz w:val="20"/>
          <w:szCs w:val="20"/>
        </w:rPr>
        <w:t xml:space="preserve"> </w:t>
      </w:r>
      <w:r w:rsidRPr="00CA51E3">
        <w:rPr>
          <w:rFonts w:ascii="Arial" w:hAnsi="Arial" w:cs="Arial"/>
          <w:sz w:val="20"/>
          <w:szCs w:val="20"/>
        </w:rPr>
        <w:t>(</w:t>
      </w:r>
      <w:r w:rsidR="004D1A0A" w:rsidRPr="00CA51E3">
        <w:rPr>
          <w:rFonts w:ascii="Arial" w:hAnsi="Arial" w:cs="Arial"/>
          <w:sz w:val="20"/>
          <w:szCs w:val="20"/>
        </w:rPr>
        <w:t>a) municipal</w:t>
      </w:r>
      <w:r w:rsidRPr="00CA51E3">
        <w:rPr>
          <w:rFonts w:ascii="Arial" w:hAnsi="Arial" w:cs="Arial"/>
          <w:sz w:val="20"/>
          <w:szCs w:val="20"/>
        </w:rPr>
        <w:t xml:space="preserve"> encargado (a) del procedimiento administrativo sancionador correspondiente, que procederán, </w:t>
      </w:r>
      <w:r w:rsidRPr="00CA51E3">
        <w:rPr>
          <w:rFonts w:ascii="Arial" w:hAnsi="Arial" w:cs="Arial"/>
          <w:spacing w:val="-4"/>
          <w:sz w:val="20"/>
          <w:szCs w:val="20"/>
        </w:rPr>
        <w:t xml:space="preserve">garantizando el debido proceso. </w:t>
      </w:r>
    </w:p>
    <w:p w14:paraId="286ADB61" w14:textId="00F6D626" w:rsidR="00061F06" w:rsidRPr="00CA51E3" w:rsidRDefault="00061F06" w:rsidP="00C40B02">
      <w:pPr>
        <w:spacing w:after="0" w:line="240" w:lineRule="auto"/>
        <w:jc w:val="both"/>
        <w:rPr>
          <w:rFonts w:ascii="Arial" w:hAnsi="Arial" w:cs="Arial"/>
          <w:sz w:val="20"/>
          <w:szCs w:val="20"/>
        </w:rPr>
      </w:pPr>
    </w:p>
    <w:p w14:paraId="665C2B08" w14:textId="0BFFE1F7" w:rsidR="002E1B33" w:rsidRPr="002E1B33" w:rsidRDefault="00830C1F" w:rsidP="002E1B33">
      <w:pPr>
        <w:pStyle w:val="Sinespaciado"/>
        <w:jc w:val="both"/>
        <w:rPr>
          <w:rFonts w:ascii="Arial" w:hAnsi="Arial" w:cs="Arial"/>
          <w:w w:val="108"/>
          <w:sz w:val="20"/>
          <w:szCs w:val="20"/>
        </w:rPr>
      </w:pPr>
      <w:r w:rsidRPr="00CA51E3">
        <w:rPr>
          <w:rFonts w:ascii="Arial" w:hAnsi="Arial" w:cs="Arial"/>
          <w:b/>
          <w:bCs/>
          <w:sz w:val="20"/>
          <w:szCs w:val="20"/>
        </w:rPr>
        <w:t xml:space="preserve">Articulo </w:t>
      </w:r>
      <w:r>
        <w:rPr>
          <w:rFonts w:ascii="Arial" w:hAnsi="Arial" w:cs="Arial"/>
          <w:b/>
          <w:bCs/>
          <w:sz w:val="20"/>
          <w:szCs w:val="20"/>
        </w:rPr>
        <w:t>27</w:t>
      </w:r>
      <w:r w:rsidRPr="00CA51E3">
        <w:rPr>
          <w:rFonts w:ascii="Arial" w:hAnsi="Arial" w:cs="Arial"/>
          <w:b/>
          <w:bCs/>
          <w:sz w:val="20"/>
          <w:szCs w:val="20"/>
        </w:rPr>
        <w:t>.- De</w:t>
      </w:r>
      <w:r>
        <w:rPr>
          <w:rFonts w:ascii="Arial" w:hAnsi="Arial" w:cs="Arial"/>
          <w:b/>
          <w:bCs/>
          <w:sz w:val="20"/>
          <w:szCs w:val="20"/>
        </w:rPr>
        <w:t xml:space="preserve">l Procedimiento Administrativo Sancionador. </w:t>
      </w:r>
      <w:r w:rsidR="002E1B33">
        <w:rPr>
          <w:rFonts w:ascii="Arial" w:hAnsi="Arial" w:cs="Arial"/>
          <w:b/>
          <w:bCs/>
          <w:sz w:val="20"/>
          <w:szCs w:val="20"/>
        </w:rPr>
        <w:t xml:space="preserve">- </w:t>
      </w:r>
      <w:r w:rsidR="002E1B33" w:rsidRPr="002E1B33">
        <w:rPr>
          <w:rFonts w:ascii="Arial" w:hAnsi="Arial" w:cs="Arial"/>
          <w:w w:val="108"/>
          <w:sz w:val="20"/>
          <w:szCs w:val="20"/>
        </w:rPr>
        <w:t>El procedimiento administrativo sancionador aplicable para las infracciones establecidas en la presente ordenanza se sujetará a lo dispuesto en la Constitución de la República del Ecuador (CRE), el Código Orgánico Administrativo (COA), el Código Orgánico de Organización Territorial, Autonomía y Descentralización (COOTAD) y, de manera específica, en la Ordenanza que determina el Procedimiento Administrativo Sancionador General del Gobierno Autónomo Descentralizado Municipal del Cantón Catamayo.</w:t>
      </w:r>
    </w:p>
    <w:p w14:paraId="78EBCD03" w14:textId="77777777" w:rsidR="002E1B33" w:rsidRPr="002E1B33" w:rsidRDefault="002E1B33" w:rsidP="002E1B33">
      <w:pPr>
        <w:pStyle w:val="Sinespaciado"/>
        <w:jc w:val="both"/>
        <w:rPr>
          <w:rFonts w:ascii="Arial" w:hAnsi="Arial" w:cs="Arial"/>
          <w:w w:val="108"/>
          <w:sz w:val="20"/>
          <w:szCs w:val="20"/>
        </w:rPr>
      </w:pPr>
    </w:p>
    <w:p w14:paraId="546491A9" w14:textId="0924D6A4" w:rsidR="00FB1B25" w:rsidRPr="00CA51E3" w:rsidRDefault="002E1B33" w:rsidP="002E1B33">
      <w:pPr>
        <w:pStyle w:val="Sinespaciado"/>
        <w:jc w:val="both"/>
        <w:rPr>
          <w:rFonts w:ascii="Arial" w:hAnsi="Arial" w:cs="Arial"/>
          <w:w w:val="108"/>
          <w:sz w:val="20"/>
          <w:szCs w:val="20"/>
          <w:highlight w:val="magenta"/>
        </w:rPr>
      </w:pPr>
      <w:r w:rsidRPr="002E1B33">
        <w:rPr>
          <w:rFonts w:ascii="Arial" w:hAnsi="Arial" w:cs="Arial"/>
          <w:w w:val="108"/>
          <w:sz w:val="20"/>
          <w:szCs w:val="20"/>
        </w:rPr>
        <w:t>En los aspectos no previstos expresamente en la presente ordenanza, se aplicarán de manera supletoria las disposiciones establecidas en dichos cuerpos normativos, garantizando el respeto al debido proceso, el derecho a la defensa y los principios rectores de la potestad sancionadora administrativa.</w:t>
      </w:r>
    </w:p>
    <w:p w14:paraId="52E3C4F7" w14:textId="77777777" w:rsidR="00675BDC" w:rsidRPr="00CA51E3" w:rsidRDefault="00675BDC" w:rsidP="00C40B02">
      <w:pPr>
        <w:pStyle w:val="Sinespaciado"/>
        <w:jc w:val="both"/>
        <w:rPr>
          <w:rFonts w:ascii="Arial" w:hAnsi="Arial" w:cs="Arial"/>
          <w:spacing w:val="-4"/>
          <w:sz w:val="20"/>
          <w:szCs w:val="20"/>
          <w:highlight w:val="magenta"/>
        </w:rPr>
      </w:pPr>
    </w:p>
    <w:p w14:paraId="355CA563" w14:textId="77777777" w:rsidR="00AF09C0" w:rsidRPr="00CA51E3" w:rsidRDefault="00AF09C0" w:rsidP="00C40B02">
      <w:pPr>
        <w:spacing w:after="0" w:line="240" w:lineRule="auto"/>
        <w:jc w:val="both"/>
        <w:rPr>
          <w:rFonts w:ascii="Arial" w:hAnsi="Arial" w:cs="Arial"/>
          <w:sz w:val="20"/>
          <w:szCs w:val="20"/>
        </w:rPr>
      </w:pPr>
    </w:p>
    <w:p w14:paraId="4FBD0F39" w14:textId="768236A4" w:rsidR="00AF09C0" w:rsidRDefault="00AF09C0" w:rsidP="0022396A">
      <w:pPr>
        <w:spacing w:after="0" w:line="240" w:lineRule="auto"/>
        <w:jc w:val="center"/>
        <w:rPr>
          <w:rFonts w:ascii="Arial" w:hAnsi="Arial" w:cs="Arial"/>
          <w:b/>
          <w:bCs/>
          <w:sz w:val="20"/>
          <w:szCs w:val="20"/>
        </w:rPr>
      </w:pPr>
      <w:r w:rsidRPr="00CA51E3">
        <w:rPr>
          <w:rFonts w:ascii="Arial" w:hAnsi="Arial" w:cs="Arial"/>
          <w:b/>
          <w:bCs/>
          <w:sz w:val="20"/>
          <w:szCs w:val="20"/>
        </w:rPr>
        <w:t>DISPOSICION GENERAL</w:t>
      </w:r>
    </w:p>
    <w:p w14:paraId="0341FCE5" w14:textId="77777777" w:rsidR="0022396A" w:rsidRPr="00CA51E3" w:rsidRDefault="0022396A" w:rsidP="0022396A">
      <w:pPr>
        <w:spacing w:after="0" w:line="240" w:lineRule="auto"/>
        <w:jc w:val="center"/>
        <w:rPr>
          <w:rFonts w:ascii="Arial" w:hAnsi="Arial" w:cs="Arial"/>
          <w:b/>
          <w:bCs/>
          <w:sz w:val="20"/>
          <w:szCs w:val="20"/>
        </w:rPr>
      </w:pPr>
    </w:p>
    <w:p w14:paraId="73FCCCE8" w14:textId="77777777" w:rsidR="0022396A" w:rsidRDefault="00AF09C0" w:rsidP="0022396A">
      <w:pPr>
        <w:spacing w:line="240" w:lineRule="auto"/>
        <w:jc w:val="both"/>
      </w:pPr>
      <w:r w:rsidRPr="00CA51E3">
        <w:rPr>
          <w:rFonts w:ascii="Arial" w:hAnsi="Arial" w:cs="Arial"/>
          <w:b/>
          <w:bCs/>
          <w:sz w:val="20"/>
          <w:szCs w:val="20"/>
        </w:rPr>
        <w:t xml:space="preserve">PRIMERA. - </w:t>
      </w:r>
      <w:r w:rsidR="0022396A" w:rsidRPr="0022396A">
        <w:rPr>
          <w:rFonts w:ascii="Arial" w:hAnsi="Arial" w:cs="Arial"/>
          <w:sz w:val="20"/>
          <w:szCs w:val="20"/>
        </w:rPr>
        <w:t>El incumplimiento en el pago de las sanciones establecidas en la presente ordenanza generará la obligación de cancelar los intereses por mora, calculados conforme a la tasa vigente fijada por la autoridad nacional competente. Todo ello será sin perjuicio de las acciones administrativas o coactivas que correspondan para garantizar el cobro de las obligaciones pendientes a favor del Gobierno Autónomo Descentralizado Municipal del Cantón Catamayo.</w:t>
      </w:r>
      <w:r w:rsidR="0022396A" w:rsidRPr="0022396A">
        <w:t xml:space="preserve"> </w:t>
      </w:r>
    </w:p>
    <w:p w14:paraId="11429B4E" w14:textId="444DC4C3" w:rsidR="0022396A" w:rsidRPr="0022396A" w:rsidRDefault="0022396A" w:rsidP="0022396A">
      <w:pPr>
        <w:spacing w:line="240" w:lineRule="auto"/>
        <w:jc w:val="center"/>
        <w:rPr>
          <w:rFonts w:ascii="Arial" w:hAnsi="Arial" w:cs="Arial"/>
          <w:b/>
          <w:bCs/>
          <w:sz w:val="20"/>
          <w:szCs w:val="20"/>
        </w:rPr>
      </w:pPr>
      <w:r w:rsidRPr="0022396A">
        <w:rPr>
          <w:rFonts w:ascii="Arial" w:hAnsi="Arial" w:cs="Arial"/>
          <w:b/>
          <w:bCs/>
          <w:sz w:val="20"/>
          <w:szCs w:val="20"/>
        </w:rPr>
        <w:t>DISPOSICIÓN DEROGATORIA</w:t>
      </w:r>
    </w:p>
    <w:p w14:paraId="2FB84DF0" w14:textId="3EB5E0F0" w:rsidR="0022396A" w:rsidRPr="0022396A" w:rsidRDefault="0022396A" w:rsidP="0022396A">
      <w:pPr>
        <w:spacing w:line="240" w:lineRule="auto"/>
        <w:jc w:val="both"/>
        <w:rPr>
          <w:rFonts w:ascii="Arial" w:hAnsi="Arial" w:cs="Arial"/>
          <w:lang w:val="es-ES"/>
        </w:rPr>
      </w:pPr>
      <w:r w:rsidRPr="00CA51E3">
        <w:rPr>
          <w:rFonts w:ascii="Arial" w:hAnsi="Arial" w:cs="Arial"/>
          <w:b/>
          <w:bCs/>
          <w:sz w:val="20"/>
          <w:szCs w:val="20"/>
        </w:rPr>
        <w:t xml:space="preserve">PRIMERA. - </w:t>
      </w:r>
      <w:r w:rsidRPr="0022396A">
        <w:rPr>
          <w:rFonts w:ascii="Arial" w:hAnsi="Arial" w:cs="Arial"/>
          <w:sz w:val="20"/>
          <w:szCs w:val="20"/>
        </w:rPr>
        <w:t>Deróguese toda ordenanza, resolución o disposición municipal que se oponga a lo establecido en la presente ordenanza, en especial la Ordenanza que</w:t>
      </w:r>
      <w:r>
        <w:rPr>
          <w:rFonts w:ascii="Arial" w:hAnsi="Arial" w:cs="Arial"/>
          <w:sz w:val="20"/>
          <w:szCs w:val="20"/>
        </w:rPr>
        <w:t xml:space="preserve"> (…………)</w:t>
      </w:r>
      <w:r w:rsidRPr="0022396A">
        <w:rPr>
          <w:rFonts w:ascii="Arial" w:hAnsi="Arial" w:cs="Arial"/>
          <w:sz w:val="20"/>
          <w:szCs w:val="20"/>
        </w:rPr>
        <w:t>, aprobada el 13 de enero de 2009 y sus reformas.</w:t>
      </w:r>
    </w:p>
    <w:p w14:paraId="7D2BCFFA" w14:textId="693BA1BA" w:rsidR="00C0530A" w:rsidRPr="00C0530A" w:rsidRDefault="00C0530A" w:rsidP="0022396A">
      <w:pPr>
        <w:spacing w:line="240" w:lineRule="auto"/>
        <w:jc w:val="center"/>
        <w:rPr>
          <w:rFonts w:ascii="Arial" w:hAnsi="Arial" w:cs="Arial"/>
          <w:b/>
          <w:bCs/>
          <w:sz w:val="20"/>
          <w:szCs w:val="20"/>
          <w:lang w:val="es-ES"/>
        </w:rPr>
      </w:pPr>
      <w:r w:rsidRPr="00C0530A">
        <w:rPr>
          <w:rFonts w:ascii="Arial" w:hAnsi="Arial" w:cs="Arial"/>
          <w:b/>
          <w:bCs/>
          <w:sz w:val="20"/>
          <w:szCs w:val="20"/>
          <w:lang w:val="es-ES"/>
        </w:rPr>
        <w:t>DISPOSICIÓN FINAL</w:t>
      </w:r>
    </w:p>
    <w:p w14:paraId="14D6B604" w14:textId="77777777" w:rsidR="00C0530A" w:rsidRPr="00C0530A" w:rsidRDefault="00C0530A" w:rsidP="00C0530A">
      <w:pPr>
        <w:spacing w:line="240" w:lineRule="auto"/>
        <w:jc w:val="both"/>
        <w:rPr>
          <w:rFonts w:ascii="Arial" w:hAnsi="Arial" w:cs="Arial"/>
          <w:sz w:val="20"/>
          <w:szCs w:val="20"/>
          <w:lang w:val="es-ES"/>
        </w:rPr>
      </w:pPr>
      <w:r w:rsidRPr="00C0530A">
        <w:rPr>
          <w:rFonts w:ascii="Arial" w:hAnsi="Arial" w:cs="Arial"/>
          <w:b/>
          <w:bCs/>
          <w:sz w:val="20"/>
          <w:szCs w:val="20"/>
          <w:lang w:val="es-ES"/>
        </w:rPr>
        <w:t>PRIMERA</w:t>
      </w:r>
      <w:r w:rsidRPr="00C0530A">
        <w:rPr>
          <w:rFonts w:ascii="Arial" w:hAnsi="Arial" w:cs="Arial"/>
          <w:sz w:val="20"/>
          <w:szCs w:val="20"/>
          <w:lang w:val="es-ES"/>
        </w:rPr>
        <w:t xml:space="preserve">. - La presente Ordenanza entrará en vigencia a partir de la fecha de su promulgación en el Registro Oficial y en la gaceta oficial. </w:t>
      </w:r>
    </w:p>
    <w:p w14:paraId="244D2199" w14:textId="4ED57433" w:rsidR="00675BDC" w:rsidRPr="0022396A" w:rsidRDefault="00C0530A" w:rsidP="0022396A">
      <w:pPr>
        <w:spacing w:line="240" w:lineRule="auto"/>
        <w:jc w:val="both"/>
        <w:rPr>
          <w:rFonts w:ascii="Arial" w:hAnsi="Arial" w:cs="Arial"/>
          <w:sz w:val="20"/>
          <w:szCs w:val="20"/>
          <w:lang w:val="es-ES"/>
        </w:rPr>
      </w:pPr>
      <w:r w:rsidRPr="00C0530A">
        <w:rPr>
          <w:rFonts w:ascii="Arial" w:hAnsi="Arial" w:cs="Arial"/>
          <w:sz w:val="20"/>
          <w:szCs w:val="20"/>
          <w:lang w:val="es-ES"/>
        </w:rPr>
        <w:t>Dada y firmada, en el Salón de Sesiones del Concejo del Gobierno Autónomo Descentralizado Municipal de Catamayo, a los…</w:t>
      </w:r>
    </w:p>
    <w:sectPr w:rsidR="00675BDC" w:rsidRPr="0022396A" w:rsidSect="00C40B02">
      <w:headerReference w:type="default" r:id="rId8"/>
      <w:footerReference w:type="default" r:id="rId9"/>
      <w:pgSz w:w="11906" w:h="16838"/>
      <w:pgMar w:top="1440"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9E18" w14:textId="77777777" w:rsidR="0003711E" w:rsidRDefault="0003711E" w:rsidP="00AF09C0">
      <w:pPr>
        <w:spacing w:after="0" w:line="240" w:lineRule="auto"/>
      </w:pPr>
      <w:r>
        <w:separator/>
      </w:r>
    </w:p>
  </w:endnote>
  <w:endnote w:type="continuationSeparator" w:id="0">
    <w:p w14:paraId="6A559EAD" w14:textId="77777777" w:rsidR="0003711E" w:rsidRDefault="0003711E" w:rsidP="00AF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064549"/>
      <w:docPartObj>
        <w:docPartGallery w:val="Page Numbers (Bottom of Page)"/>
        <w:docPartUnique/>
      </w:docPartObj>
    </w:sdtPr>
    <w:sdtEndPr/>
    <w:sdtContent>
      <w:p w14:paraId="513355B2" w14:textId="32629F13" w:rsidR="00867FA3" w:rsidRDefault="00867FA3">
        <w:pPr>
          <w:pStyle w:val="Piedepgina"/>
          <w:jc w:val="right"/>
        </w:pPr>
        <w:r>
          <w:fldChar w:fldCharType="begin"/>
        </w:r>
        <w:r>
          <w:instrText>PAGE   \* MERGEFORMAT</w:instrText>
        </w:r>
        <w:r>
          <w:fldChar w:fldCharType="separate"/>
        </w:r>
        <w:r>
          <w:rPr>
            <w:lang w:val="es-ES"/>
          </w:rPr>
          <w:t>2</w:t>
        </w:r>
        <w:r>
          <w:fldChar w:fldCharType="end"/>
        </w:r>
      </w:p>
    </w:sdtContent>
  </w:sdt>
  <w:p w14:paraId="70104C02" w14:textId="77777777" w:rsidR="00867FA3" w:rsidRDefault="00867F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E547" w14:textId="77777777" w:rsidR="0003711E" w:rsidRDefault="0003711E" w:rsidP="00AF09C0">
      <w:pPr>
        <w:spacing w:after="0" w:line="240" w:lineRule="auto"/>
      </w:pPr>
      <w:r>
        <w:separator/>
      </w:r>
    </w:p>
  </w:footnote>
  <w:footnote w:type="continuationSeparator" w:id="0">
    <w:p w14:paraId="25C98894" w14:textId="77777777" w:rsidR="0003711E" w:rsidRDefault="0003711E" w:rsidP="00AF0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A833" w14:textId="2A4874CF" w:rsidR="00AF09C0" w:rsidRDefault="00581205">
    <w:pPr>
      <w:pStyle w:val="Encabezado"/>
    </w:pPr>
    <w:r>
      <w:rPr>
        <w:noProof/>
      </w:rPr>
      <w:drawing>
        <wp:anchor distT="0" distB="0" distL="114300" distR="114300" simplePos="0" relativeHeight="251659264" behindDoc="1" locked="0" layoutInCell="1" allowOverlap="1" wp14:anchorId="38B6043D" wp14:editId="056B2135">
          <wp:simplePos x="0" y="0"/>
          <wp:positionH relativeFrom="margin">
            <wp:posOffset>-716915</wp:posOffset>
          </wp:positionH>
          <wp:positionV relativeFrom="paragraph">
            <wp:posOffset>-648335</wp:posOffset>
          </wp:positionV>
          <wp:extent cx="7581900" cy="11177270"/>
          <wp:effectExtent l="0" t="0" r="0" b="5080"/>
          <wp:wrapNone/>
          <wp:docPr id="1298797359" name="Imagen 1"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35466" name="Imagen 1" descr="Dibujo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1177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63C8"/>
    <w:multiLevelType w:val="hybridMultilevel"/>
    <w:tmpl w:val="5B66C4C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A3509A1"/>
    <w:multiLevelType w:val="hybridMultilevel"/>
    <w:tmpl w:val="43F452F4"/>
    <w:lvl w:ilvl="0" w:tplc="43708E30">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C662791"/>
    <w:multiLevelType w:val="hybridMultilevel"/>
    <w:tmpl w:val="75D86BE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1381A8D"/>
    <w:multiLevelType w:val="hybridMultilevel"/>
    <w:tmpl w:val="94028E46"/>
    <w:lvl w:ilvl="0" w:tplc="300A0017">
      <w:start w:val="1"/>
      <w:numFmt w:val="lowerLetter"/>
      <w:lvlText w:val="%1)"/>
      <w:lvlJc w:val="left"/>
      <w:pPr>
        <w:ind w:left="6315" w:hanging="360"/>
      </w:pPr>
    </w:lvl>
    <w:lvl w:ilvl="1" w:tplc="300A0019" w:tentative="1">
      <w:start w:val="1"/>
      <w:numFmt w:val="lowerLetter"/>
      <w:lvlText w:val="%2."/>
      <w:lvlJc w:val="left"/>
      <w:pPr>
        <w:ind w:left="7035" w:hanging="360"/>
      </w:pPr>
    </w:lvl>
    <w:lvl w:ilvl="2" w:tplc="300A001B" w:tentative="1">
      <w:start w:val="1"/>
      <w:numFmt w:val="lowerRoman"/>
      <w:lvlText w:val="%3."/>
      <w:lvlJc w:val="right"/>
      <w:pPr>
        <w:ind w:left="7755" w:hanging="180"/>
      </w:pPr>
    </w:lvl>
    <w:lvl w:ilvl="3" w:tplc="300A000F" w:tentative="1">
      <w:start w:val="1"/>
      <w:numFmt w:val="decimal"/>
      <w:lvlText w:val="%4."/>
      <w:lvlJc w:val="left"/>
      <w:pPr>
        <w:ind w:left="8475" w:hanging="360"/>
      </w:pPr>
    </w:lvl>
    <w:lvl w:ilvl="4" w:tplc="300A0019" w:tentative="1">
      <w:start w:val="1"/>
      <w:numFmt w:val="lowerLetter"/>
      <w:lvlText w:val="%5."/>
      <w:lvlJc w:val="left"/>
      <w:pPr>
        <w:ind w:left="9195" w:hanging="360"/>
      </w:pPr>
    </w:lvl>
    <w:lvl w:ilvl="5" w:tplc="300A001B" w:tentative="1">
      <w:start w:val="1"/>
      <w:numFmt w:val="lowerRoman"/>
      <w:lvlText w:val="%6."/>
      <w:lvlJc w:val="right"/>
      <w:pPr>
        <w:ind w:left="9915" w:hanging="180"/>
      </w:pPr>
    </w:lvl>
    <w:lvl w:ilvl="6" w:tplc="300A000F" w:tentative="1">
      <w:start w:val="1"/>
      <w:numFmt w:val="decimal"/>
      <w:lvlText w:val="%7."/>
      <w:lvlJc w:val="left"/>
      <w:pPr>
        <w:ind w:left="10635" w:hanging="360"/>
      </w:pPr>
    </w:lvl>
    <w:lvl w:ilvl="7" w:tplc="300A0019" w:tentative="1">
      <w:start w:val="1"/>
      <w:numFmt w:val="lowerLetter"/>
      <w:lvlText w:val="%8."/>
      <w:lvlJc w:val="left"/>
      <w:pPr>
        <w:ind w:left="11355" w:hanging="360"/>
      </w:pPr>
    </w:lvl>
    <w:lvl w:ilvl="8" w:tplc="300A001B" w:tentative="1">
      <w:start w:val="1"/>
      <w:numFmt w:val="lowerRoman"/>
      <w:lvlText w:val="%9."/>
      <w:lvlJc w:val="right"/>
      <w:pPr>
        <w:ind w:left="12075" w:hanging="180"/>
      </w:pPr>
    </w:lvl>
  </w:abstractNum>
  <w:abstractNum w:abstractNumId="4" w15:restartNumberingAfterBreak="0">
    <w:nsid w:val="215D1895"/>
    <w:multiLevelType w:val="hybridMultilevel"/>
    <w:tmpl w:val="8CC62CC2"/>
    <w:lvl w:ilvl="0" w:tplc="300A0017">
      <w:start w:val="1"/>
      <w:numFmt w:val="lowerLetter"/>
      <w:lvlText w:val="%1)"/>
      <w:lvlJc w:val="left"/>
      <w:pPr>
        <w:ind w:left="17004" w:hanging="360"/>
      </w:pPr>
      <w:rPr>
        <w:rFonts w:hint="default"/>
      </w:rPr>
    </w:lvl>
    <w:lvl w:ilvl="1" w:tplc="300A0019" w:tentative="1">
      <w:start w:val="1"/>
      <w:numFmt w:val="lowerLetter"/>
      <w:lvlText w:val="%2."/>
      <w:lvlJc w:val="left"/>
      <w:pPr>
        <w:ind w:left="17724" w:hanging="360"/>
      </w:pPr>
    </w:lvl>
    <w:lvl w:ilvl="2" w:tplc="300A001B" w:tentative="1">
      <w:start w:val="1"/>
      <w:numFmt w:val="lowerRoman"/>
      <w:lvlText w:val="%3."/>
      <w:lvlJc w:val="right"/>
      <w:pPr>
        <w:ind w:left="18444" w:hanging="180"/>
      </w:pPr>
    </w:lvl>
    <w:lvl w:ilvl="3" w:tplc="300A000F" w:tentative="1">
      <w:start w:val="1"/>
      <w:numFmt w:val="decimal"/>
      <w:lvlText w:val="%4."/>
      <w:lvlJc w:val="left"/>
      <w:pPr>
        <w:ind w:left="19164" w:hanging="360"/>
      </w:pPr>
    </w:lvl>
    <w:lvl w:ilvl="4" w:tplc="300A0019" w:tentative="1">
      <w:start w:val="1"/>
      <w:numFmt w:val="lowerLetter"/>
      <w:lvlText w:val="%5."/>
      <w:lvlJc w:val="left"/>
      <w:pPr>
        <w:ind w:left="19884" w:hanging="360"/>
      </w:pPr>
    </w:lvl>
    <w:lvl w:ilvl="5" w:tplc="300A001B" w:tentative="1">
      <w:start w:val="1"/>
      <w:numFmt w:val="lowerRoman"/>
      <w:lvlText w:val="%6."/>
      <w:lvlJc w:val="right"/>
      <w:pPr>
        <w:ind w:left="20604" w:hanging="180"/>
      </w:pPr>
    </w:lvl>
    <w:lvl w:ilvl="6" w:tplc="300A000F" w:tentative="1">
      <w:start w:val="1"/>
      <w:numFmt w:val="decimal"/>
      <w:lvlText w:val="%7."/>
      <w:lvlJc w:val="left"/>
      <w:pPr>
        <w:ind w:left="21324" w:hanging="360"/>
      </w:pPr>
    </w:lvl>
    <w:lvl w:ilvl="7" w:tplc="300A0019" w:tentative="1">
      <w:start w:val="1"/>
      <w:numFmt w:val="lowerLetter"/>
      <w:lvlText w:val="%8."/>
      <w:lvlJc w:val="left"/>
      <w:pPr>
        <w:ind w:left="22044" w:hanging="360"/>
      </w:pPr>
    </w:lvl>
    <w:lvl w:ilvl="8" w:tplc="300A001B" w:tentative="1">
      <w:start w:val="1"/>
      <w:numFmt w:val="lowerRoman"/>
      <w:lvlText w:val="%9."/>
      <w:lvlJc w:val="right"/>
      <w:pPr>
        <w:ind w:left="22764" w:hanging="180"/>
      </w:pPr>
    </w:lvl>
  </w:abstractNum>
  <w:abstractNum w:abstractNumId="5" w15:restartNumberingAfterBreak="0">
    <w:nsid w:val="2D3C0319"/>
    <w:multiLevelType w:val="hybridMultilevel"/>
    <w:tmpl w:val="5FD84E34"/>
    <w:lvl w:ilvl="0" w:tplc="99A03494">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33B201BA"/>
    <w:multiLevelType w:val="hybridMultilevel"/>
    <w:tmpl w:val="ECEA75F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35066E4F"/>
    <w:multiLevelType w:val="hybridMultilevel"/>
    <w:tmpl w:val="1866648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3D5643C9"/>
    <w:multiLevelType w:val="hybridMultilevel"/>
    <w:tmpl w:val="7E9217F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46266EA8"/>
    <w:multiLevelType w:val="hybridMultilevel"/>
    <w:tmpl w:val="0464F318"/>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0" w15:restartNumberingAfterBreak="0">
    <w:nsid w:val="4EB36595"/>
    <w:multiLevelType w:val="hybridMultilevel"/>
    <w:tmpl w:val="96D8638A"/>
    <w:lvl w:ilvl="0" w:tplc="300A0001">
      <w:start w:val="1"/>
      <w:numFmt w:val="bullet"/>
      <w:lvlText w:val=""/>
      <w:lvlJc w:val="left"/>
      <w:pPr>
        <w:ind w:left="8508" w:hanging="360"/>
      </w:pPr>
      <w:rPr>
        <w:rFonts w:ascii="Symbol" w:hAnsi="Symbol" w:hint="default"/>
      </w:rPr>
    </w:lvl>
    <w:lvl w:ilvl="1" w:tplc="300A0003" w:tentative="1">
      <w:start w:val="1"/>
      <w:numFmt w:val="bullet"/>
      <w:lvlText w:val="o"/>
      <w:lvlJc w:val="left"/>
      <w:pPr>
        <w:ind w:left="9228" w:hanging="360"/>
      </w:pPr>
      <w:rPr>
        <w:rFonts w:ascii="Courier New" w:hAnsi="Courier New" w:cs="Courier New" w:hint="default"/>
      </w:rPr>
    </w:lvl>
    <w:lvl w:ilvl="2" w:tplc="300A0005" w:tentative="1">
      <w:start w:val="1"/>
      <w:numFmt w:val="bullet"/>
      <w:lvlText w:val=""/>
      <w:lvlJc w:val="left"/>
      <w:pPr>
        <w:ind w:left="9948" w:hanging="360"/>
      </w:pPr>
      <w:rPr>
        <w:rFonts w:ascii="Wingdings" w:hAnsi="Wingdings" w:hint="default"/>
      </w:rPr>
    </w:lvl>
    <w:lvl w:ilvl="3" w:tplc="300A0001" w:tentative="1">
      <w:start w:val="1"/>
      <w:numFmt w:val="bullet"/>
      <w:lvlText w:val=""/>
      <w:lvlJc w:val="left"/>
      <w:pPr>
        <w:ind w:left="10668" w:hanging="360"/>
      </w:pPr>
      <w:rPr>
        <w:rFonts w:ascii="Symbol" w:hAnsi="Symbol" w:hint="default"/>
      </w:rPr>
    </w:lvl>
    <w:lvl w:ilvl="4" w:tplc="300A0003" w:tentative="1">
      <w:start w:val="1"/>
      <w:numFmt w:val="bullet"/>
      <w:lvlText w:val="o"/>
      <w:lvlJc w:val="left"/>
      <w:pPr>
        <w:ind w:left="11388" w:hanging="360"/>
      </w:pPr>
      <w:rPr>
        <w:rFonts w:ascii="Courier New" w:hAnsi="Courier New" w:cs="Courier New" w:hint="default"/>
      </w:rPr>
    </w:lvl>
    <w:lvl w:ilvl="5" w:tplc="300A0005" w:tentative="1">
      <w:start w:val="1"/>
      <w:numFmt w:val="bullet"/>
      <w:lvlText w:val=""/>
      <w:lvlJc w:val="left"/>
      <w:pPr>
        <w:ind w:left="12108" w:hanging="360"/>
      </w:pPr>
      <w:rPr>
        <w:rFonts w:ascii="Wingdings" w:hAnsi="Wingdings" w:hint="default"/>
      </w:rPr>
    </w:lvl>
    <w:lvl w:ilvl="6" w:tplc="300A0001" w:tentative="1">
      <w:start w:val="1"/>
      <w:numFmt w:val="bullet"/>
      <w:lvlText w:val=""/>
      <w:lvlJc w:val="left"/>
      <w:pPr>
        <w:ind w:left="12828" w:hanging="360"/>
      </w:pPr>
      <w:rPr>
        <w:rFonts w:ascii="Symbol" w:hAnsi="Symbol" w:hint="default"/>
      </w:rPr>
    </w:lvl>
    <w:lvl w:ilvl="7" w:tplc="300A0003" w:tentative="1">
      <w:start w:val="1"/>
      <w:numFmt w:val="bullet"/>
      <w:lvlText w:val="o"/>
      <w:lvlJc w:val="left"/>
      <w:pPr>
        <w:ind w:left="13548" w:hanging="360"/>
      </w:pPr>
      <w:rPr>
        <w:rFonts w:ascii="Courier New" w:hAnsi="Courier New" w:cs="Courier New" w:hint="default"/>
      </w:rPr>
    </w:lvl>
    <w:lvl w:ilvl="8" w:tplc="300A0005" w:tentative="1">
      <w:start w:val="1"/>
      <w:numFmt w:val="bullet"/>
      <w:lvlText w:val=""/>
      <w:lvlJc w:val="left"/>
      <w:pPr>
        <w:ind w:left="14268" w:hanging="360"/>
      </w:pPr>
      <w:rPr>
        <w:rFonts w:ascii="Wingdings" w:hAnsi="Wingdings" w:hint="default"/>
      </w:rPr>
    </w:lvl>
  </w:abstractNum>
  <w:abstractNum w:abstractNumId="11" w15:restartNumberingAfterBreak="0">
    <w:nsid w:val="567E6429"/>
    <w:multiLevelType w:val="hybridMultilevel"/>
    <w:tmpl w:val="588A2FB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5FEE74AE"/>
    <w:multiLevelType w:val="hybridMultilevel"/>
    <w:tmpl w:val="9572BC86"/>
    <w:lvl w:ilvl="0" w:tplc="EB2CB6E4">
      <w:start w:val="1"/>
      <w:numFmt w:val="lowerLetter"/>
      <w:lvlText w:val="%1)"/>
      <w:lvlJc w:val="left"/>
      <w:pPr>
        <w:ind w:left="720" w:hanging="360"/>
      </w:pPr>
      <w:rPr>
        <w:rFonts w:hint="default"/>
        <w:b w:val="0"/>
        <w:bCs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643F0F68"/>
    <w:multiLevelType w:val="hybridMultilevel"/>
    <w:tmpl w:val="6280356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6E115B5A"/>
    <w:multiLevelType w:val="hybridMultilevel"/>
    <w:tmpl w:val="9E1AF31A"/>
    <w:lvl w:ilvl="0" w:tplc="2E12F460">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7E4F6342"/>
    <w:multiLevelType w:val="hybridMultilevel"/>
    <w:tmpl w:val="F19C8BA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13"/>
  </w:num>
  <w:num w:numId="5">
    <w:abstractNumId w:val="10"/>
  </w:num>
  <w:num w:numId="6">
    <w:abstractNumId w:val="9"/>
  </w:num>
  <w:num w:numId="7">
    <w:abstractNumId w:val="5"/>
  </w:num>
  <w:num w:numId="8">
    <w:abstractNumId w:val="4"/>
  </w:num>
  <w:num w:numId="9">
    <w:abstractNumId w:val="14"/>
  </w:num>
  <w:num w:numId="10">
    <w:abstractNumId w:val="1"/>
  </w:num>
  <w:num w:numId="11">
    <w:abstractNumId w:val="11"/>
  </w:num>
  <w:num w:numId="12">
    <w:abstractNumId w:val="15"/>
  </w:num>
  <w:num w:numId="13">
    <w:abstractNumId w:val="12"/>
  </w:num>
  <w:num w:numId="14">
    <w:abstractNumId w:val="2"/>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6E"/>
    <w:rsid w:val="0003711E"/>
    <w:rsid w:val="0004353E"/>
    <w:rsid w:val="00044307"/>
    <w:rsid w:val="00061F06"/>
    <w:rsid w:val="0008481D"/>
    <w:rsid w:val="00085061"/>
    <w:rsid w:val="000B0DDE"/>
    <w:rsid w:val="000B7E09"/>
    <w:rsid w:val="001217F2"/>
    <w:rsid w:val="0013376A"/>
    <w:rsid w:val="00137DBA"/>
    <w:rsid w:val="001B3B88"/>
    <w:rsid w:val="001D6DAD"/>
    <w:rsid w:val="001E2534"/>
    <w:rsid w:val="001F6A80"/>
    <w:rsid w:val="001F6ECC"/>
    <w:rsid w:val="0022396A"/>
    <w:rsid w:val="00231D8B"/>
    <w:rsid w:val="00257534"/>
    <w:rsid w:val="0026075B"/>
    <w:rsid w:val="00265812"/>
    <w:rsid w:val="00292B4D"/>
    <w:rsid w:val="002E1B33"/>
    <w:rsid w:val="002F3D34"/>
    <w:rsid w:val="002F572A"/>
    <w:rsid w:val="00300CA7"/>
    <w:rsid w:val="00307392"/>
    <w:rsid w:val="003122A7"/>
    <w:rsid w:val="003211DD"/>
    <w:rsid w:val="0034476B"/>
    <w:rsid w:val="00361842"/>
    <w:rsid w:val="003977CB"/>
    <w:rsid w:val="004008CD"/>
    <w:rsid w:val="00433602"/>
    <w:rsid w:val="00456B83"/>
    <w:rsid w:val="00482960"/>
    <w:rsid w:val="004A07E9"/>
    <w:rsid w:val="004C40C5"/>
    <w:rsid w:val="004D1A0A"/>
    <w:rsid w:val="00500980"/>
    <w:rsid w:val="00506D64"/>
    <w:rsid w:val="00523542"/>
    <w:rsid w:val="00581205"/>
    <w:rsid w:val="005B09A7"/>
    <w:rsid w:val="005C59F6"/>
    <w:rsid w:val="005E109E"/>
    <w:rsid w:val="005E1596"/>
    <w:rsid w:val="005F5A46"/>
    <w:rsid w:val="006426A4"/>
    <w:rsid w:val="00675BDC"/>
    <w:rsid w:val="006765DC"/>
    <w:rsid w:val="00677013"/>
    <w:rsid w:val="0068036F"/>
    <w:rsid w:val="006A0544"/>
    <w:rsid w:val="006A201C"/>
    <w:rsid w:val="006B07AE"/>
    <w:rsid w:val="006C06D1"/>
    <w:rsid w:val="006D6547"/>
    <w:rsid w:val="00722D56"/>
    <w:rsid w:val="007245D5"/>
    <w:rsid w:val="00727D8A"/>
    <w:rsid w:val="00740B9B"/>
    <w:rsid w:val="007536AF"/>
    <w:rsid w:val="00775416"/>
    <w:rsid w:val="007834ED"/>
    <w:rsid w:val="007946A4"/>
    <w:rsid w:val="007A08FF"/>
    <w:rsid w:val="007A5EAD"/>
    <w:rsid w:val="007B12CF"/>
    <w:rsid w:val="007C2F38"/>
    <w:rsid w:val="007C5AE0"/>
    <w:rsid w:val="007D28E6"/>
    <w:rsid w:val="007D2B53"/>
    <w:rsid w:val="007D3072"/>
    <w:rsid w:val="007E765A"/>
    <w:rsid w:val="007F7310"/>
    <w:rsid w:val="00813AC0"/>
    <w:rsid w:val="0082572F"/>
    <w:rsid w:val="00830436"/>
    <w:rsid w:val="00830C1F"/>
    <w:rsid w:val="00832787"/>
    <w:rsid w:val="00847770"/>
    <w:rsid w:val="008550B6"/>
    <w:rsid w:val="0086561C"/>
    <w:rsid w:val="00867FA3"/>
    <w:rsid w:val="008831D7"/>
    <w:rsid w:val="00885639"/>
    <w:rsid w:val="008A23D3"/>
    <w:rsid w:val="008A3807"/>
    <w:rsid w:val="008A71FA"/>
    <w:rsid w:val="008B7239"/>
    <w:rsid w:val="008D1DF5"/>
    <w:rsid w:val="008F0A8D"/>
    <w:rsid w:val="009007F3"/>
    <w:rsid w:val="009020DD"/>
    <w:rsid w:val="00917DD8"/>
    <w:rsid w:val="0092727C"/>
    <w:rsid w:val="009337C4"/>
    <w:rsid w:val="00945E39"/>
    <w:rsid w:val="00953362"/>
    <w:rsid w:val="00957F6D"/>
    <w:rsid w:val="00965B50"/>
    <w:rsid w:val="009A02E9"/>
    <w:rsid w:val="009B43B0"/>
    <w:rsid w:val="009D1203"/>
    <w:rsid w:val="00A13690"/>
    <w:rsid w:val="00A228FC"/>
    <w:rsid w:val="00A5281D"/>
    <w:rsid w:val="00A74845"/>
    <w:rsid w:val="00A87B89"/>
    <w:rsid w:val="00A907AB"/>
    <w:rsid w:val="00A90FF2"/>
    <w:rsid w:val="00AA2031"/>
    <w:rsid w:val="00AA7475"/>
    <w:rsid w:val="00AB213B"/>
    <w:rsid w:val="00AB2AAB"/>
    <w:rsid w:val="00AC678A"/>
    <w:rsid w:val="00AD3D9A"/>
    <w:rsid w:val="00AD6856"/>
    <w:rsid w:val="00AF09C0"/>
    <w:rsid w:val="00B012DC"/>
    <w:rsid w:val="00B06805"/>
    <w:rsid w:val="00B12AD1"/>
    <w:rsid w:val="00B210A2"/>
    <w:rsid w:val="00B406AB"/>
    <w:rsid w:val="00B4443A"/>
    <w:rsid w:val="00B5775F"/>
    <w:rsid w:val="00B82302"/>
    <w:rsid w:val="00B85974"/>
    <w:rsid w:val="00B87D78"/>
    <w:rsid w:val="00B96FC2"/>
    <w:rsid w:val="00BB1A05"/>
    <w:rsid w:val="00BC0ED0"/>
    <w:rsid w:val="00BD6F48"/>
    <w:rsid w:val="00BE09A4"/>
    <w:rsid w:val="00BF5044"/>
    <w:rsid w:val="00C04DE9"/>
    <w:rsid w:val="00C0530A"/>
    <w:rsid w:val="00C07190"/>
    <w:rsid w:val="00C3216F"/>
    <w:rsid w:val="00C40B02"/>
    <w:rsid w:val="00C527CC"/>
    <w:rsid w:val="00C54D5F"/>
    <w:rsid w:val="00C57C4E"/>
    <w:rsid w:val="00C82A02"/>
    <w:rsid w:val="00C93B88"/>
    <w:rsid w:val="00CA51E3"/>
    <w:rsid w:val="00CA54E2"/>
    <w:rsid w:val="00CB2B75"/>
    <w:rsid w:val="00CC44BE"/>
    <w:rsid w:val="00CD56EA"/>
    <w:rsid w:val="00D03157"/>
    <w:rsid w:val="00D03605"/>
    <w:rsid w:val="00D05E65"/>
    <w:rsid w:val="00D41D81"/>
    <w:rsid w:val="00D61ADC"/>
    <w:rsid w:val="00D71E4D"/>
    <w:rsid w:val="00D86F67"/>
    <w:rsid w:val="00D902A1"/>
    <w:rsid w:val="00DB116E"/>
    <w:rsid w:val="00DB4AAD"/>
    <w:rsid w:val="00DD0D5A"/>
    <w:rsid w:val="00E03890"/>
    <w:rsid w:val="00E0661D"/>
    <w:rsid w:val="00E1456A"/>
    <w:rsid w:val="00E31216"/>
    <w:rsid w:val="00E379AF"/>
    <w:rsid w:val="00E41DD8"/>
    <w:rsid w:val="00E50CDA"/>
    <w:rsid w:val="00E54136"/>
    <w:rsid w:val="00E7326F"/>
    <w:rsid w:val="00E8070F"/>
    <w:rsid w:val="00E90AA5"/>
    <w:rsid w:val="00EA2269"/>
    <w:rsid w:val="00EB6D26"/>
    <w:rsid w:val="00EE40F7"/>
    <w:rsid w:val="00F060FB"/>
    <w:rsid w:val="00F17E5D"/>
    <w:rsid w:val="00F7017B"/>
    <w:rsid w:val="00FA4556"/>
    <w:rsid w:val="00FA72C4"/>
    <w:rsid w:val="00FB01BD"/>
    <w:rsid w:val="00FB0880"/>
    <w:rsid w:val="00FB1B25"/>
    <w:rsid w:val="00FC6DE9"/>
    <w:rsid w:val="00FD18E8"/>
    <w:rsid w:val="00FD3DC9"/>
    <w:rsid w:val="00FE763E"/>
    <w:rsid w:val="00FF0A4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219C"/>
  <w15:chartTrackingRefBased/>
  <w15:docId w15:val="{E7898D46-5B61-4590-9CAB-B8142510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1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1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11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11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DB11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11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11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11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11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11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11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11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11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DB11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11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11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11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116E"/>
    <w:rPr>
      <w:rFonts w:eastAsiaTheme="majorEastAsia" w:cstheme="majorBidi"/>
      <w:color w:val="272727" w:themeColor="text1" w:themeTint="D8"/>
    </w:rPr>
  </w:style>
  <w:style w:type="paragraph" w:styleId="Ttulo">
    <w:name w:val="Title"/>
    <w:basedOn w:val="Normal"/>
    <w:next w:val="Normal"/>
    <w:link w:val="TtuloCar"/>
    <w:uiPriority w:val="10"/>
    <w:qFormat/>
    <w:rsid w:val="00DB1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11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11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11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116E"/>
    <w:pPr>
      <w:spacing w:before="160"/>
      <w:jc w:val="center"/>
    </w:pPr>
    <w:rPr>
      <w:i/>
      <w:iCs/>
      <w:color w:val="404040" w:themeColor="text1" w:themeTint="BF"/>
    </w:rPr>
  </w:style>
  <w:style w:type="character" w:customStyle="1" w:styleId="CitaCar">
    <w:name w:val="Cita Car"/>
    <w:basedOn w:val="Fuentedeprrafopredeter"/>
    <w:link w:val="Cita"/>
    <w:uiPriority w:val="29"/>
    <w:rsid w:val="00DB116E"/>
    <w:rPr>
      <w:i/>
      <w:iCs/>
      <w:color w:val="404040" w:themeColor="text1" w:themeTint="BF"/>
    </w:rPr>
  </w:style>
  <w:style w:type="paragraph" w:styleId="Prrafodelista">
    <w:name w:val="List Paragraph"/>
    <w:basedOn w:val="Normal"/>
    <w:uiPriority w:val="34"/>
    <w:qFormat/>
    <w:rsid w:val="00DB116E"/>
    <w:pPr>
      <w:ind w:left="720"/>
      <w:contextualSpacing/>
    </w:pPr>
  </w:style>
  <w:style w:type="character" w:styleId="nfasisintenso">
    <w:name w:val="Intense Emphasis"/>
    <w:basedOn w:val="Fuentedeprrafopredeter"/>
    <w:uiPriority w:val="21"/>
    <w:qFormat/>
    <w:rsid w:val="00DB116E"/>
    <w:rPr>
      <w:i/>
      <w:iCs/>
      <w:color w:val="0F4761" w:themeColor="accent1" w:themeShade="BF"/>
    </w:rPr>
  </w:style>
  <w:style w:type="paragraph" w:styleId="Citadestacada">
    <w:name w:val="Intense Quote"/>
    <w:basedOn w:val="Normal"/>
    <w:next w:val="Normal"/>
    <w:link w:val="CitadestacadaCar"/>
    <w:uiPriority w:val="30"/>
    <w:qFormat/>
    <w:rsid w:val="00DB1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116E"/>
    <w:rPr>
      <w:i/>
      <w:iCs/>
      <w:color w:val="0F4761" w:themeColor="accent1" w:themeShade="BF"/>
    </w:rPr>
  </w:style>
  <w:style w:type="character" w:styleId="Referenciaintensa">
    <w:name w:val="Intense Reference"/>
    <w:basedOn w:val="Fuentedeprrafopredeter"/>
    <w:uiPriority w:val="32"/>
    <w:qFormat/>
    <w:rsid w:val="00DB116E"/>
    <w:rPr>
      <w:b/>
      <w:bCs/>
      <w:smallCaps/>
      <w:color w:val="0F4761" w:themeColor="accent1" w:themeShade="BF"/>
      <w:spacing w:val="5"/>
    </w:rPr>
  </w:style>
  <w:style w:type="paragraph" w:styleId="Sinespaciado">
    <w:name w:val="No Spacing"/>
    <w:uiPriority w:val="1"/>
    <w:qFormat/>
    <w:rsid w:val="00DB116E"/>
    <w:pPr>
      <w:spacing w:after="0" w:line="240" w:lineRule="auto"/>
    </w:pPr>
    <w:rPr>
      <w:rFonts w:ascii="Calibri" w:eastAsia="Calibri" w:hAnsi="Calibri" w:cs="Times New Roman"/>
      <w:kern w:val="0"/>
      <w:sz w:val="22"/>
      <w:szCs w:val="22"/>
      <w14:ligatures w14:val="none"/>
    </w:rPr>
  </w:style>
  <w:style w:type="paragraph" w:styleId="NormalWeb">
    <w:name w:val="Normal (Web)"/>
    <w:basedOn w:val="Normal"/>
    <w:uiPriority w:val="99"/>
    <w:semiHidden/>
    <w:unhideWhenUsed/>
    <w:rsid w:val="008A71FA"/>
    <w:rPr>
      <w:rFonts w:ascii="Times New Roman" w:hAnsi="Times New Roman" w:cs="Times New Roman"/>
    </w:rPr>
  </w:style>
  <w:style w:type="table" w:styleId="Tablaconcuadrcula">
    <w:name w:val="Table Grid"/>
    <w:basedOn w:val="Tablanormal"/>
    <w:uiPriority w:val="39"/>
    <w:rsid w:val="00506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F09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09C0"/>
  </w:style>
  <w:style w:type="paragraph" w:styleId="Piedepgina">
    <w:name w:val="footer"/>
    <w:basedOn w:val="Normal"/>
    <w:link w:val="PiedepginaCar"/>
    <w:uiPriority w:val="99"/>
    <w:unhideWhenUsed/>
    <w:rsid w:val="00AF09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09C0"/>
  </w:style>
  <w:style w:type="table" w:customStyle="1" w:styleId="Tablaconcuadrcula1">
    <w:name w:val="Tabla con cuadrícula1"/>
    <w:basedOn w:val="Tablanormal"/>
    <w:next w:val="Tablaconcuadrcula"/>
    <w:uiPriority w:val="59"/>
    <w:rsid w:val="00A13690"/>
    <w:pPr>
      <w:spacing w:after="0" w:line="240" w:lineRule="auto"/>
    </w:pPr>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615">
      <w:bodyDiv w:val="1"/>
      <w:marLeft w:val="0"/>
      <w:marRight w:val="0"/>
      <w:marTop w:val="0"/>
      <w:marBottom w:val="0"/>
      <w:divBdr>
        <w:top w:val="none" w:sz="0" w:space="0" w:color="auto"/>
        <w:left w:val="none" w:sz="0" w:space="0" w:color="auto"/>
        <w:bottom w:val="none" w:sz="0" w:space="0" w:color="auto"/>
        <w:right w:val="none" w:sz="0" w:space="0" w:color="auto"/>
      </w:divBdr>
    </w:div>
    <w:div w:id="69932084">
      <w:bodyDiv w:val="1"/>
      <w:marLeft w:val="0"/>
      <w:marRight w:val="0"/>
      <w:marTop w:val="0"/>
      <w:marBottom w:val="0"/>
      <w:divBdr>
        <w:top w:val="none" w:sz="0" w:space="0" w:color="auto"/>
        <w:left w:val="none" w:sz="0" w:space="0" w:color="auto"/>
        <w:bottom w:val="none" w:sz="0" w:space="0" w:color="auto"/>
        <w:right w:val="none" w:sz="0" w:space="0" w:color="auto"/>
      </w:divBdr>
    </w:div>
    <w:div w:id="177349507">
      <w:bodyDiv w:val="1"/>
      <w:marLeft w:val="0"/>
      <w:marRight w:val="0"/>
      <w:marTop w:val="0"/>
      <w:marBottom w:val="0"/>
      <w:divBdr>
        <w:top w:val="none" w:sz="0" w:space="0" w:color="auto"/>
        <w:left w:val="none" w:sz="0" w:space="0" w:color="auto"/>
        <w:bottom w:val="none" w:sz="0" w:space="0" w:color="auto"/>
        <w:right w:val="none" w:sz="0" w:space="0" w:color="auto"/>
      </w:divBdr>
    </w:div>
    <w:div w:id="298533565">
      <w:bodyDiv w:val="1"/>
      <w:marLeft w:val="0"/>
      <w:marRight w:val="0"/>
      <w:marTop w:val="0"/>
      <w:marBottom w:val="0"/>
      <w:divBdr>
        <w:top w:val="none" w:sz="0" w:space="0" w:color="auto"/>
        <w:left w:val="none" w:sz="0" w:space="0" w:color="auto"/>
        <w:bottom w:val="none" w:sz="0" w:space="0" w:color="auto"/>
        <w:right w:val="none" w:sz="0" w:space="0" w:color="auto"/>
      </w:divBdr>
    </w:div>
    <w:div w:id="327054485">
      <w:bodyDiv w:val="1"/>
      <w:marLeft w:val="0"/>
      <w:marRight w:val="0"/>
      <w:marTop w:val="0"/>
      <w:marBottom w:val="0"/>
      <w:divBdr>
        <w:top w:val="none" w:sz="0" w:space="0" w:color="auto"/>
        <w:left w:val="none" w:sz="0" w:space="0" w:color="auto"/>
        <w:bottom w:val="none" w:sz="0" w:space="0" w:color="auto"/>
        <w:right w:val="none" w:sz="0" w:space="0" w:color="auto"/>
      </w:divBdr>
    </w:div>
    <w:div w:id="541673321">
      <w:bodyDiv w:val="1"/>
      <w:marLeft w:val="0"/>
      <w:marRight w:val="0"/>
      <w:marTop w:val="0"/>
      <w:marBottom w:val="0"/>
      <w:divBdr>
        <w:top w:val="none" w:sz="0" w:space="0" w:color="auto"/>
        <w:left w:val="none" w:sz="0" w:space="0" w:color="auto"/>
        <w:bottom w:val="none" w:sz="0" w:space="0" w:color="auto"/>
        <w:right w:val="none" w:sz="0" w:space="0" w:color="auto"/>
      </w:divBdr>
    </w:div>
    <w:div w:id="543634586">
      <w:bodyDiv w:val="1"/>
      <w:marLeft w:val="0"/>
      <w:marRight w:val="0"/>
      <w:marTop w:val="0"/>
      <w:marBottom w:val="0"/>
      <w:divBdr>
        <w:top w:val="none" w:sz="0" w:space="0" w:color="auto"/>
        <w:left w:val="none" w:sz="0" w:space="0" w:color="auto"/>
        <w:bottom w:val="none" w:sz="0" w:space="0" w:color="auto"/>
        <w:right w:val="none" w:sz="0" w:space="0" w:color="auto"/>
      </w:divBdr>
    </w:div>
    <w:div w:id="703558303">
      <w:bodyDiv w:val="1"/>
      <w:marLeft w:val="0"/>
      <w:marRight w:val="0"/>
      <w:marTop w:val="0"/>
      <w:marBottom w:val="0"/>
      <w:divBdr>
        <w:top w:val="none" w:sz="0" w:space="0" w:color="auto"/>
        <w:left w:val="none" w:sz="0" w:space="0" w:color="auto"/>
        <w:bottom w:val="none" w:sz="0" w:space="0" w:color="auto"/>
        <w:right w:val="none" w:sz="0" w:space="0" w:color="auto"/>
      </w:divBdr>
    </w:div>
    <w:div w:id="743187365">
      <w:bodyDiv w:val="1"/>
      <w:marLeft w:val="0"/>
      <w:marRight w:val="0"/>
      <w:marTop w:val="0"/>
      <w:marBottom w:val="0"/>
      <w:divBdr>
        <w:top w:val="none" w:sz="0" w:space="0" w:color="auto"/>
        <w:left w:val="none" w:sz="0" w:space="0" w:color="auto"/>
        <w:bottom w:val="none" w:sz="0" w:space="0" w:color="auto"/>
        <w:right w:val="none" w:sz="0" w:space="0" w:color="auto"/>
      </w:divBdr>
    </w:div>
    <w:div w:id="760570513">
      <w:bodyDiv w:val="1"/>
      <w:marLeft w:val="0"/>
      <w:marRight w:val="0"/>
      <w:marTop w:val="0"/>
      <w:marBottom w:val="0"/>
      <w:divBdr>
        <w:top w:val="none" w:sz="0" w:space="0" w:color="auto"/>
        <w:left w:val="none" w:sz="0" w:space="0" w:color="auto"/>
        <w:bottom w:val="none" w:sz="0" w:space="0" w:color="auto"/>
        <w:right w:val="none" w:sz="0" w:space="0" w:color="auto"/>
      </w:divBdr>
    </w:div>
    <w:div w:id="857934571">
      <w:bodyDiv w:val="1"/>
      <w:marLeft w:val="0"/>
      <w:marRight w:val="0"/>
      <w:marTop w:val="0"/>
      <w:marBottom w:val="0"/>
      <w:divBdr>
        <w:top w:val="none" w:sz="0" w:space="0" w:color="auto"/>
        <w:left w:val="none" w:sz="0" w:space="0" w:color="auto"/>
        <w:bottom w:val="none" w:sz="0" w:space="0" w:color="auto"/>
        <w:right w:val="none" w:sz="0" w:space="0" w:color="auto"/>
      </w:divBdr>
    </w:div>
    <w:div w:id="963586086">
      <w:bodyDiv w:val="1"/>
      <w:marLeft w:val="0"/>
      <w:marRight w:val="0"/>
      <w:marTop w:val="0"/>
      <w:marBottom w:val="0"/>
      <w:divBdr>
        <w:top w:val="none" w:sz="0" w:space="0" w:color="auto"/>
        <w:left w:val="none" w:sz="0" w:space="0" w:color="auto"/>
        <w:bottom w:val="none" w:sz="0" w:space="0" w:color="auto"/>
        <w:right w:val="none" w:sz="0" w:space="0" w:color="auto"/>
      </w:divBdr>
    </w:div>
    <w:div w:id="978148867">
      <w:bodyDiv w:val="1"/>
      <w:marLeft w:val="0"/>
      <w:marRight w:val="0"/>
      <w:marTop w:val="0"/>
      <w:marBottom w:val="0"/>
      <w:divBdr>
        <w:top w:val="none" w:sz="0" w:space="0" w:color="auto"/>
        <w:left w:val="none" w:sz="0" w:space="0" w:color="auto"/>
        <w:bottom w:val="none" w:sz="0" w:space="0" w:color="auto"/>
        <w:right w:val="none" w:sz="0" w:space="0" w:color="auto"/>
      </w:divBdr>
    </w:div>
    <w:div w:id="1026564646">
      <w:bodyDiv w:val="1"/>
      <w:marLeft w:val="0"/>
      <w:marRight w:val="0"/>
      <w:marTop w:val="0"/>
      <w:marBottom w:val="0"/>
      <w:divBdr>
        <w:top w:val="none" w:sz="0" w:space="0" w:color="auto"/>
        <w:left w:val="none" w:sz="0" w:space="0" w:color="auto"/>
        <w:bottom w:val="none" w:sz="0" w:space="0" w:color="auto"/>
        <w:right w:val="none" w:sz="0" w:space="0" w:color="auto"/>
      </w:divBdr>
    </w:div>
    <w:div w:id="1064181329">
      <w:bodyDiv w:val="1"/>
      <w:marLeft w:val="0"/>
      <w:marRight w:val="0"/>
      <w:marTop w:val="0"/>
      <w:marBottom w:val="0"/>
      <w:divBdr>
        <w:top w:val="none" w:sz="0" w:space="0" w:color="auto"/>
        <w:left w:val="none" w:sz="0" w:space="0" w:color="auto"/>
        <w:bottom w:val="none" w:sz="0" w:space="0" w:color="auto"/>
        <w:right w:val="none" w:sz="0" w:space="0" w:color="auto"/>
      </w:divBdr>
    </w:div>
    <w:div w:id="1090656980">
      <w:bodyDiv w:val="1"/>
      <w:marLeft w:val="0"/>
      <w:marRight w:val="0"/>
      <w:marTop w:val="0"/>
      <w:marBottom w:val="0"/>
      <w:divBdr>
        <w:top w:val="none" w:sz="0" w:space="0" w:color="auto"/>
        <w:left w:val="none" w:sz="0" w:space="0" w:color="auto"/>
        <w:bottom w:val="none" w:sz="0" w:space="0" w:color="auto"/>
        <w:right w:val="none" w:sz="0" w:space="0" w:color="auto"/>
      </w:divBdr>
    </w:div>
    <w:div w:id="1101291687">
      <w:bodyDiv w:val="1"/>
      <w:marLeft w:val="0"/>
      <w:marRight w:val="0"/>
      <w:marTop w:val="0"/>
      <w:marBottom w:val="0"/>
      <w:divBdr>
        <w:top w:val="none" w:sz="0" w:space="0" w:color="auto"/>
        <w:left w:val="none" w:sz="0" w:space="0" w:color="auto"/>
        <w:bottom w:val="none" w:sz="0" w:space="0" w:color="auto"/>
        <w:right w:val="none" w:sz="0" w:space="0" w:color="auto"/>
      </w:divBdr>
    </w:div>
    <w:div w:id="1379427285">
      <w:bodyDiv w:val="1"/>
      <w:marLeft w:val="0"/>
      <w:marRight w:val="0"/>
      <w:marTop w:val="0"/>
      <w:marBottom w:val="0"/>
      <w:divBdr>
        <w:top w:val="none" w:sz="0" w:space="0" w:color="auto"/>
        <w:left w:val="none" w:sz="0" w:space="0" w:color="auto"/>
        <w:bottom w:val="none" w:sz="0" w:space="0" w:color="auto"/>
        <w:right w:val="none" w:sz="0" w:space="0" w:color="auto"/>
      </w:divBdr>
    </w:div>
    <w:div w:id="1425571122">
      <w:bodyDiv w:val="1"/>
      <w:marLeft w:val="0"/>
      <w:marRight w:val="0"/>
      <w:marTop w:val="0"/>
      <w:marBottom w:val="0"/>
      <w:divBdr>
        <w:top w:val="none" w:sz="0" w:space="0" w:color="auto"/>
        <w:left w:val="none" w:sz="0" w:space="0" w:color="auto"/>
        <w:bottom w:val="none" w:sz="0" w:space="0" w:color="auto"/>
        <w:right w:val="none" w:sz="0" w:space="0" w:color="auto"/>
      </w:divBdr>
    </w:div>
    <w:div w:id="1434519092">
      <w:bodyDiv w:val="1"/>
      <w:marLeft w:val="0"/>
      <w:marRight w:val="0"/>
      <w:marTop w:val="0"/>
      <w:marBottom w:val="0"/>
      <w:divBdr>
        <w:top w:val="none" w:sz="0" w:space="0" w:color="auto"/>
        <w:left w:val="none" w:sz="0" w:space="0" w:color="auto"/>
        <w:bottom w:val="none" w:sz="0" w:space="0" w:color="auto"/>
        <w:right w:val="none" w:sz="0" w:space="0" w:color="auto"/>
      </w:divBdr>
    </w:div>
    <w:div w:id="1454402333">
      <w:bodyDiv w:val="1"/>
      <w:marLeft w:val="0"/>
      <w:marRight w:val="0"/>
      <w:marTop w:val="0"/>
      <w:marBottom w:val="0"/>
      <w:divBdr>
        <w:top w:val="none" w:sz="0" w:space="0" w:color="auto"/>
        <w:left w:val="none" w:sz="0" w:space="0" w:color="auto"/>
        <w:bottom w:val="none" w:sz="0" w:space="0" w:color="auto"/>
        <w:right w:val="none" w:sz="0" w:space="0" w:color="auto"/>
      </w:divBdr>
    </w:div>
    <w:div w:id="1724787547">
      <w:bodyDiv w:val="1"/>
      <w:marLeft w:val="0"/>
      <w:marRight w:val="0"/>
      <w:marTop w:val="0"/>
      <w:marBottom w:val="0"/>
      <w:divBdr>
        <w:top w:val="none" w:sz="0" w:space="0" w:color="auto"/>
        <w:left w:val="none" w:sz="0" w:space="0" w:color="auto"/>
        <w:bottom w:val="none" w:sz="0" w:space="0" w:color="auto"/>
        <w:right w:val="none" w:sz="0" w:space="0" w:color="auto"/>
      </w:divBdr>
    </w:div>
    <w:div w:id="1799376370">
      <w:bodyDiv w:val="1"/>
      <w:marLeft w:val="0"/>
      <w:marRight w:val="0"/>
      <w:marTop w:val="0"/>
      <w:marBottom w:val="0"/>
      <w:divBdr>
        <w:top w:val="none" w:sz="0" w:space="0" w:color="auto"/>
        <w:left w:val="none" w:sz="0" w:space="0" w:color="auto"/>
        <w:bottom w:val="none" w:sz="0" w:space="0" w:color="auto"/>
        <w:right w:val="none" w:sz="0" w:space="0" w:color="auto"/>
      </w:divBdr>
    </w:div>
    <w:div w:id="1855992647">
      <w:bodyDiv w:val="1"/>
      <w:marLeft w:val="0"/>
      <w:marRight w:val="0"/>
      <w:marTop w:val="0"/>
      <w:marBottom w:val="0"/>
      <w:divBdr>
        <w:top w:val="none" w:sz="0" w:space="0" w:color="auto"/>
        <w:left w:val="none" w:sz="0" w:space="0" w:color="auto"/>
        <w:bottom w:val="none" w:sz="0" w:space="0" w:color="auto"/>
        <w:right w:val="none" w:sz="0" w:space="0" w:color="auto"/>
      </w:divBdr>
    </w:div>
    <w:div w:id="1899437759">
      <w:bodyDiv w:val="1"/>
      <w:marLeft w:val="0"/>
      <w:marRight w:val="0"/>
      <w:marTop w:val="0"/>
      <w:marBottom w:val="0"/>
      <w:divBdr>
        <w:top w:val="none" w:sz="0" w:space="0" w:color="auto"/>
        <w:left w:val="none" w:sz="0" w:space="0" w:color="auto"/>
        <w:bottom w:val="none" w:sz="0" w:space="0" w:color="auto"/>
        <w:right w:val="none" w:sz="0" w:space="0" w:color="auto"/>
      </w:divBdr>
    </w:div>
    <w:div w:id="1954893998">
      <w:bodyDiv w:val="1"/>
      <w:marLeft w:val="0"/>
      <w:marRight w:val="0"/>
      <w:marTop w:val="0"/>
      <w:marBottom w:val="0"/>
      <w:divBdr>
        <w:top w:val="none" w:sz="0" w:space="0" w:color="auto"/>
        <w:left w:val="none" w:sz="0" w:space="0" w:color="auto"/>
        <w:bottom w:val="none" w:sz="0" w:space="0" w:color="auto"/>
        <w:right w:val="none" w:sz="0" w:space="0" w:color="auto"/>
      </w:divBdr>
    </w:div>
    <w:div w:id="2011760406">
      <w:bodyDiv w:val="1"/>
      <w:marLeft w:val="0"/>
      <w:marRight w:val="0"/>
      <w:marTop w:val="0"/>
      <w:marBottom w:val="0"/>
      <w:divBdr>
        <w:top w:val="none" w:sz="0" w:space="0" w:color="auto"/>
        <w:left w:val="none" w:sz="0" w:space="0" w:color="auto"/>
        <w:bottom w:val="none" w:sz="0" w:space="0" w:color="auto"/>
        <w:right w:val="none" w:sz="0" w:space="0" w:color="auto"/>
      </w:divBdr>
    </w:div>
    <w:div w:id="2019767410">
      <w:bodyDiv w:val="1"/>
      <w:marLeft w:val="0"/>
      <w:marRight w:val="0"/>
      <w:marTop w:val="0"/>
      <w:marBottom w:val="0"/>
      <w:divBdr>
        <w:top w:val="none" w:sz="0" w:space="0" w:color="auto"/>
        <w:left w:val="none" w:sz="0" w:space="0" w:color="auto"/>
        <w:bottom w:val="none" w:sz="0" w:space="0" w:color="auto"/>
        <w:right w:val="none" w:sz="0" w:space="0" w:color="auto"/>
      </w:divBdr>
    </w:div>
    <w:div w:id="2060399354">
      <w:bodyDiv w:val="1"/>
      <w:marLeft w:val="0"/>
      <w:marRight w:val="0"/>
      <w:marTop w:val="0"/>
      <w:marBottom w:val="0"/>
      <w:divBdr>
        <w:top w:val="none" w:sz="0" w:space="0" w:color="auto"/>
        <w:left w:val="none" w:sz="0" w:space="0" w:color="auto"/>
        <w:bottom w:val="none" w:sz="0" w:space="0" w:color="auto"/>
        <w:right w:val="none" w:sz="0" w:space="0" w:color="auto"/>
      </w:divBdr>
    </w:div>
    <w:div w:id="209297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5C627-2777-40D4-8C14-D16305BB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2015</TotalTime>
  <Pages>1</Pages>
  <Words>6055</Words>
  <Characters>33308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SECR_CONCEJO</dc:creator>
  <cp:keywords/>
  <dc:description/>
  <cp:lastModifiedBy>Efren Espinoza</cp:lastModifiedBy>
  <cp:revision>26</cp:revision>
  <cp:lastPrinted>2025-09-25T12:04:00Z</cp:lastPrinted>
  <dcterms:created xsi:type="dcterms:W3CDTF">2025-07-28T13:16:00Z</dcterms:created>
  <dcterms:modified xsi:type="dcterms:W3CDTF">2025-09-25T12:05:00Z</dcterms:modified>
</cp:coreProperties>
</file>