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1" simplePos="0" relativeHeight="487406592">
            <wp:simplePos x="0" y="0"/>
            <wp:positionH relativeFrom="page">
              <wp:posOffset>0</wp:posOffset>
            </wp:positionH>
            <wp:positionV relativeFrom="page">
              <wp:posOffset>199768</wp:posOffset>
            </wp:positionV>
            <wp:extent cx="7379643" cy="104926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rPr>
        <w:t> </w:t>
      </w:r>
      <w:r>
        <w:rPr>
          <w:color w:val="5B9BD4"/>
          <w:spacing w:val="-2"/>
        </w:rPr>
        <w:t>GENERAL</w:t>
      </w:r>
    </w:p>
    <w:p>
      <w:pPr>
        <w:pStyle w:val="Heading3"/>
        <w:spacing w:before="152"/>
        <w:ind w:left="2625"/>
      </w:pPr>
      <w:r>
        <w:rPr/>
        <w:t>EXPOSICIÓN</w:t>
      </w:r>
      <w:r>
        <w:rPr>
          <w:spacing w:val="-7"/>
        </w:rPr>
        <w:t> </w:t>
      </w:r>
      <w:r>
        <w:rPr/>
        <w:t>DE</w:t>
      </w:r>
      <w:r>
        <w:rPr>
          <w:spacing w:val="-4"/>
        </w:rPr>
        <w:t> </w:t>
      </w:r>
      <w:r>
        <w:rPr>
          <w:spacing w:val="-2"/>
        </w:rPr>
        <w:t>MOTIVOS</w:t>
      </w:r>
    </w:p>
    <w:p>
      <w:pPr>
        <w:pStyle w:val="BodyText"/>
        <w:spacing w:line="276" w:lineRule="auto" w:before="200"/>
        <w:ind w:left="143" w:right="135"/>
        <w:jc w:val="both"/>
      </w:pPr>
      <w:r>
        <w:rPr/>
        <w:t>El Gobierno Autónomo Descentralizado Municipal del Cantón Catamayo contrató la “CONSULTORÍA</w:t>
      </w:r>
      <w:r>
        <w:rPr>
          <w:spacing w:val="-15"/>
        </w:rPr>
        <w:t> </w:t>
      </w:r>
      <w:r>
        <w:rPr/>
        <w:t>PARA</w:t>
      </w:r>
      <w:r>
        <w:rPr>
          <w:spacing w:val="-17"/>
        </w:rPr>
        <w:t> </w:t>
      </w:r>
      <w:r>
        <w:rPr/>
        <w:t>LA</w:t>
      </w:r>
      <w:r>
        <w:rPr>
          <w:spacing w:val="-17"/>
        </w:rPr>
        <w:t> </w:t>
      </w:r>
      <w:r>
        <w:rPr/>
        <w:t>ACTUALIZACIÓN</w:t>
      </w:r>
      <w:r>
        <w:rPr>
          <w:spacing w:val="-16"/>
        </w:rPr>
        <w:t> </w:t>
      </w:r>
      <w:r>
        <w:rPr/>
        <w:t>DEL</w:t>
      </w:r>
      <w:r>
        <w:rPr>
          <w:spacing w:val="-14"/>
        </w:rPr>
        <w:t> </w:t>
      </w:r>
      <w:r>
        <w:rPr/>
        <w:t>MODELO</w:t>
      </w:r>
      <w:r>
        <w:rPr>
          <w:spacing w:val="-15"/>
        </w:rPr>
        <w:t> </w:t>
      </w:r>
      <w:r>
        <w:rPr/>
        <w:t>DE</w:t>
      </w:r>
      <w:r>
        <w:rPr>
          <w:spacing w:val="-14"/>
        </w:rPr>
        <w:t> </w:t>
      </w:r>
      <w:r>
        <w:rPr/>
        <w:t>GESTIÓN</w:t>
      </w:r>
      <w:r>
        <w:rPr>
          <w:spacing w:val="-16"/>
        </w:rPr>
        <w:t> </w:t>
      </w:r>
      <w:r>
        <w:rPr/>
        <w:t>QUE</w:t>
      </w:r>
      <w:r>
        <w:rPr>
          <w:spacing w:val="-14"/>
        </w:rPr>
        <w:t> </w:t>
      </w:r>
      <w:r>
        <w:rPr/>
        <w:t>CONTEMPLE LA DEFINICIÓN DEL ESTATUTO ORGÁNICO DE GESTIÓN ORGANIZACIONAL POR PROCESOS, INSTRUMENTOS NORMATIVOS DE GESTIÓN DE TALENTO HUMANO, ACTUALIZACIÓN DEL MANUAL DE DESCRIPCIÓN Y VALORACIÓN DE PUESTOS Y LA REVISIÓN A LA CLASIFICACIÓN DE LOS SERVIDORES PERMANENTES BAJO LA LEY ORGÁNICA DEL SERVICIO PÚBLICO A LOS NUEVOS PUESTOS DE TRABAJO Y LA PLANIFICACIÓN DEL TALENTO HUMANO PARA EL GOBIERNO AUTÓNOMO DESCENTRALIZADO MUNICIPAL DEL CANTÓN CATAMAYO” Conforme al CONTRATO Nro. 083-DJ- GADMC-2023.</w:t>
      </w:r>
    </w:p>
    <w:p>
      <w:pPr>
        <w:pStyle w:val="BodyText"/>
        <w:spacing w:line="276" w:lineRule="auto" w:before="161"/>
        <w:ind w:left="143" w:right="137"/>
        <w:jc w:val="both"/>
      </w:pPr>
      <w:r>
        <w:rPr/>
        <w:t>Mediante</w:t>
      </w:r>
      <w:r>
        <w:rPr>
          <w:spacing w:val="-2"/>
        </w:rPr>
        <w:t> </w:t>
      </w:r>
      <w:r>
        <w:rPr/>
        <w:t>Acta</w:t>
      </w:r>
      <w:r>
        <w:rPr>
          <w:spacing w:val="-5"/>
        </w:rPr>
        <w:t> </w:t>
      </w:r>
      <w:r>
        <w:rPr/>
        <w:t>de</w:t>
      </w:r>
      <w:r>
        <w:rPr>
          <w:spacing w:val="-5"/>
        </w:rPr>
        <w:t> </w:t>
      </w:r>
      <w:r>
        <w:rPr/>
        <w:t>Entrega</w:t>
      </w:r>
      <w:r>
        <w:rPr>
          <w:spacing w:val="-3"/>
        </w:rPr>
        <w:t> </w:t>
      </w:r>
      <w:r>
        <w:rPr/>
        <w:t>Recepción</w:t>
      </w:r>
      <w:r>
        <w:rPr>
          <w:spacing w:val="-3"/>
        </w:rPr>
        <w:t> </w:t>
      </w:r>
      <w:r>
        <w:rPr/>
        <w:t>Final,</w:t>
      </w:r>
      <w:r>
        <w:rPr>
          <w:spacing w:val="-4"/>
        </w:rPr>
        <w:t> </w:t>
      </w:r>
      <w:r>
        <w:rPr/>
        <w:t>de</w:t>
      </w:r>
      <w:r>
        <w:rPr>
          <w:spacing w:val="-3"/>
        </w:rPr>
        <w:t> </w:t>
      </w:r>
      <w:r>
        <w:rPr/>
        <w:t>fecha</w:t>
      </w:r>
      <w:r>
        <w:rPr>
          <w:spacing w:val="-3"/>
        </w:rPr>
        <w:t> </w:t>
      </w:r>
      <w:r>
        <w:rPr/>
        <w:t>17</w:t>
      </w:r>
      <w:r>
        <w:rPr>
          <w:spacing w:val="-2"/>
        </w:rPr>
        <w:t> </w:t>
      </w:r>
      <w:r>
        <w:rPr/>
        <w:t>de</w:t>
      </w:r>
      <w:r>
        <w:rPr>
          <w:spacing w:val="-5"/>
        </w:rPr>
        <w:t> </w:t>
      </w:r>
      <w:r>
        <w:rPr/>
        <w:t>abril</w:t>
      </w:r>
      <w:r>
        <w:rPr>
          <w:spacing w:val="-5"/>
        </w:rPr>
        <w:t> </w:t>
      </w:r>
      <w:r>
        <w:rPr/>
        <w:t>del</w:t>
      </w:r>
      <w:r>
        <w:rPr>
          <w:spacing w:val="-2"/>
        </w:rPr>
        <w:t> </w:t>
      </w:r>
      <w:r>
        <w:rPr/>
        <w:t>2024,</w:t>
      </w:r>
      <w:r>
        <w:rPr>
          <w:spacing w:val="-7"/>
        </w:rPr>
        <w:t> </w:t>
      </w:r>
      <w:r>
        <w:rPr/>
        <w:t>se</w:t>
      </w:r>
      <w:r>
        <w:rPr>
          <w:spacing w:val="-3"/>
        </w:rPr>
        <w:t> </w:t>
      </w:r>
      <w:r>
        <w:rPr/>
        <w:t>reciben</w:t>
      </w:r>
      <w:r>
        <w:rPr>
          <w:spacing w:val="-3"/>
        </w:rPr>
        <w:t> </w:t>
      </w:r>
      <w:r>
        <w:rPr/>
        <w:t>los productos</w:t>
      </w:r>
      <w:r>
        <w:rPr>
          <w:spacing w:val="-2"/>
        </w:rPr>
        <w:t> </w:t>
      </w:r>
      <w:r>
        <w:rPr/>
        <w:t>establecidos</w:t>
      </w:r>
      <w:r>
        <w:rPr>
          <w:spacing w:val="-2"/>
        </w:rPr>
        <w:t> </w:t>
      </w:r>
      <w:r>
        <w:rPr/>
        <w:t>en</w:t>
      </w:r>
      <w:r>
        <w:rPr>
          <w:spacing w:val="-3"/>
        </w:rPr>
        <w:t> </w:t>
      </w:r>
      <w:r>
        <w:rPr/>
        <w:t>el</w:t>
      </w:r>
      <w:r>
        <w:rPr>
          <w:spacing w:val="-2"/>
        </w:rPr>
        <w:t> </w:t>
      </w:r>
      <w:r>
        <w:rPr/>
        <w:t>CONTRATO</w:t>
      </w:r>
      <w:r>
        <w:rPr>
          <w:spacing w:val="-2"/>
        </w:rPr>
        <w:t> </w:t>
      </w:r>
      <w:r>
        <w:rPr/>
        <w:t>Nro.</w:t>
      </w:r>
      <w:r>
        <w:rPr>
          <w:spacing w:val="-2"/>
        </w:rPr>
        <w:t> </w:t>
      </w:r>
      <w:r>
        <w:rPr/>
        <w:t>083-DJ-</w:t>
      </w:r>
      <w:r>
        <w:rPr>
          <w:spacing w:val="-3"/>
        </w:rPr>
        <w:t> </w:t>
      </w:r>
      <w:r>
        <w:rPr/>
        <w:t>GADMC-2023,</w:t>
      </w:r>
      <w:r>
        <w:rPr>
          <w:spacing w:val="-1"/>
        </w:rPr>
        <w:t> </w:t>
      </w:r>
      <w:r>
        <w:rPr/>
        <w:t>para</w:t>
      </w:r>
      <w:r>
        <w:rPr>
          <w:spacing w:val="-3"/>
        </w:rPr>
        <w:t> </w:t>
      </w:r>
      <w:r>
        <w:rPr/>
        <w:t>la</w:t>
      </w:r>
      <w:r>
        <w:rPr>
          <w:spacing w:val="-2"/>
        </w:rPr>
        <w:t> </w:t>
      </w:r>
      <w:r>
        <w:rPr/>
        <w:t>realización de la “CONSULTORÍA PARA LA ACTUALIZACIÓN DEL MODELO DE GESTIÓN QUE CONTEMPLE LA DEFINICIÓN DEL ESTATUTO ORGÁNICO DE GESTIÓN ORGANIZACIONAL POR PROCESOS, INSTRUMENTOS NORMATIVOS DE GESTIÓN DE TALENTO HUMANO, ACTUALIZACIÓN DEL MANUAL DE DESCRIPCIÓN Y VALORACIÓN DE</w:t>
      </w:r>
      <w:r>
        <w:rPr>
          <w:spacing w:val="-14"/>
        </w:rPr>
        <w:t> </w:t>
      </w:r>
      <w:r>
        <w:rPr/>
        <w:t>PUESTOS</w:t>
      </w:r>
      <w:r>
        <w:rPr>
          <w:spacing w:val="-18"/>
        </w:rPr>
        <w:t> </w:t>
      </w:r>
      <w:r>
        <w:rPr/>
        <w:t>Y</w:t>
      </w:r>
      <w:r>
        <w:rPr>
          <w:spacing w:val="-16"/>
        </w:rPr>
        <w:t> </w:t>
      </w:r>
      <w:r>
        <w:rPr/>
        <w:t>LA</w:t>
      </w:r>
      <w:r>
        <w:rPr>
          <w:spacing w:val="-17"/>
        </w:rPr>
        <w:t> </w:t>
      </w:r>
      <w:r>
        <w:rPr/>
        <w:t>REVISIÓN</w:t>
      </w:r>
      <w:r>
        <w:rPr>
          <w:spacing w:val="-16"/>
        </w:rPr>
        <w:t> </w:t>
      </w:r>
      <w:r>
        <w:rPr/>
        <w:t>A</w:t>
      </w:r>
      <w:r>
        <w:rPr>
          <w:spacing w:val="-15"/>
        </w:rPr>
        <w:t> </w:t>
      </w:r>
      <w:r>
        <w:rPr/>
        <w:t>LA</w:t>
      </w:r>
      <w:r>
        <w:rPr>
          <w:spacing w:val="-17"/>
        </w:rPr>
        <w:t> </w:t>
      </w:r>
      <w:r>
        <w:rPr/>
        <w:t>CLASIFICACIÓN</w:t>
      </w:r>
      <w:r>
        <w:rPr>
          <w:spacing w:val="-16"/>
        </w:rPr>
        <w:t> </w:t>
      </w:r>
      <w:r>
        <w:rPr/>
        <w:t>DE</w:t>
      </w:r>
      <w:r>
        <w:rPr>
          <w:spacing w:val="-16"/>
        </w:rPr>
        <w:t> </w:t>
      </w:r>
      <w:r>
        <w:rPr/>
        <w:t>LOS</w:t>
      </w:r>
      <w:r>
        <w:rPr>
          <w:spacing w:val="-15"/>
        </w:rPr>
        <w:t> </w:t>
      </w:r>
      <w:r>
        <w:rPr/>
        <w:t>SERVIDORES</w:t>
      </w:r>
      <w:r>
        <w:rPr>
          <w:spacing w:val="-18"/>
        </w:rPr>
        <w:t> </w:t>
      </w:r>
      <w:r>
        <w:rPr/>
        <w:t>PERMANENTES BAJO</w:t>
      </w:r>
      <w:r>
        <w:rPr>
          <w:spacing w:val="-15"/>
        </w:rPr>
        <w:t> </w:t>
      </w:r>
      <w:r>
        <w:rPr/>
        <w:t>LA</w:t>
      </w:r>
      <w:r>
        <w:rPr>
          <w:spacing w:val="-17"/>
        </w:rPr>
        <w:t> </w:t>
      </w:r>
      <w:r>
        <w:rPr/>
        <w:t>LEY</w:t>
      </w:r>
      <w:r>
        <w:rPr>
          <w:spacing w:val="-17"/>
        </w:rPr>
        <w:t> </w:t>
      </w:r>
      <w:r>
        <w:rPr/>
        <w:t>ORGÁNICA</w:t>
      </w:r>
      <w:r>
        <w:rPr>
          <w:spacing w:val="-17"/>
        </w:rPr>
        <w:t> </w:t>
      </w:r>
      <w:r>
        <w:rPr/>
        <w:t>DEL</w:t>
      </w:r>
      <w:r>
        <w:rPr>
          <w:spacing w:val="-17"/>
        </w:rPr>
        <w:t> </w:t>
      </w:r>
      <w:r>
        <w:rPr/>
        <w:t>SERVICIO</w:t>
      </w:r>
      <w:r>
        <w:rPr>
          <w:spacing w:val="-17"/>
        </w:rPr>
        <w:t> </w:t>
      </w:r>
      <w:r>
        <w:rPr/>
        <w:t>PÚBLICO</w:t>
      </w:r>
      <w:r>
        <w:rPr>
          <w:spacing w:val="-17"/>
        </w:rPr>
        <w:t> </w:t>
      </w:r>
      <w:r>
        <w:rPr/>
        <w:t>A</w:t>
      </w:r>
      <w:r>
        <w:rPr>
          <w:spacing w:val="-15"/>
        </w:rPr>
        <w:t> </w:t>
      </w:r>
      <w:r>
        <w:rPr/>
        <w:t>LOS</w:t>
      </w:r>
      <w:r>
        <w:rPr>
          <w:spacing w:val="-17"/>
        </w:rPr>
        <w:t> </w:t>
      </w:r>
      <w:r>
        <w:rPr/>
        <w:t>NUEVOS</w:t>
      </w:r>
      <w:r>
        <w:rPr>
          <w:spacing w:val="-18"/>
        </w:rPr>
        <w:t> </w:t>
      </w:r>
      <w:r>
        <w:rPr/>
        <w:t>PUESTOS</w:t>
      </w:r>
      <w:r>
        <w:rPr>
          <w:spacing w:val="-16"/>
        </w:rPr>
        <w:t> </w:t>
      </w:r>
      <w:r>
        <w:rPr/>
        <w:t>DE</w:t>
      </w:r>
      <w:r>
        <w:rPr>
          <w:spacing w:val="-16"/>
        </w:rPr>
        <w:t> </w:t>
      </w:r>
      <w:r>
        <w:rPr/>
        <w:t>TRABAJO Y</w:t>
      </w:r>
      <w:r>
        <w:rPr>
          <w:spacing w:val="75"/>
        </w:rPr>
        <w:t> </w:t>
      </w:r>
      <w:r>
        <w:rPr/>
        <w:t>LA</w:t>
      </w:r>
      <w:r>
        <w:rPr>
          <w:spacing w:val="72"/>
        </w:rPr>
        <w:t> </w:t>
      </w:r>
      <w:r>
        <w:rPr/>
        <w:t>PLANIFICACIÓN</w:t>
      </w:r>
      <w:r>
        <w:rPr>
          <w:spacing w:val="74"/>
        </w:rPr>
        <w:t> </w:t>
      </w:r>
      <w:r>
        <w:rPr/>
        <w:t>DEL</w:t>
      </w:r>
      <w:r>
        <w:rPr>
          <w:spacing w:val="75"/>
        </w:rPr>
        <w:t> </w:t>
      </w:r>
      <w:r>
        <w:rPr/>
        <w:t>TALENTO</w:t>
      </w:r>
      <w:r>
        <w:rPr>
          <w:spacing w:val="76"/>
        </w:rPr>
        <w:t> </w:t>
      </w:r>
      <w:r>
        <w:rPr/>
        <w:t>HUMANO</w:t>
      </w:r>
      <w:r>
        <w:rPr>
          <w:spacing w:val="77"/>
        </w:rPr>
        <w:t> </w:t>
      </w:r>
      <w:r>
        <w:rPr/>
        <w:t>PARA</w:t>
      </w:r>
      <w:r>
        <w:rPr>
          <w:spacing w:val="75"/>
        </w:rPr>
        <w:t> </w:t>
      </w:r>
      <w:r>
        <w:rPr/>
        <w:t>EL</w:t>
      </w:r>
      <w:r>
        <w:rPr>
          <w:spacing w:val="75"/>
        </w:rPr>
        <w:t> </w:t>
      </w:r>
      <w:r>
        <w:rPr/>
        <w:t>GOBIERNO</w:t>
      </w:r>
      <w:r>
        <w:rPr>
          <w:spacing w:val="75"/>
        </w:rPr>
        <w:t> </w:t>
      </w:r>
      <w:r>
        <w:rPr>
          <w:spacing w:val="-2"/>
        </w:rPr>
        <w:t>AUTÓNOMO</w:t>
      </w:r>
    </w:p>
    <w:p>
      <w:pPr>
        <w:pStyle w:val="BodyText"/>
        <w:spacing w:line="276" w:lineRule="auto" w:before="2"/>
        <w:ind w:left="143" w:right="140"/>
        <w:jc w:val="both"/>
      </w:pPr>
      <w:r>
        <w:rPr/>
        <w:t>DESCENTRALIZADO MUNICIPAL DEL CANTÓN CATAMAYO, a satisfacción de la entidad </w:t>
      </w:r>
      <w:r>
        <w:rPr>
          <w:spacing w:val="-2"/>
        </w:rPr>
        <w:t>contratante.</w:t>
      </w:r>
    </w:p>
    <w:p>
      <w:pPr>
        <w:spacing w:line="264" w:lineRule="auto" w:before="160"/>
        <w:ind w:left="143" w:right="143" w:firstLine="0"/>
        <w:jc w:val="both"/>
        <w:rPr>
          <w:sz w:val="23"/>
        </w:rPr>
      </w:pPr>
      <w:r>
        <w:rPr>
          <w:sz w:val="22"/>
        </w:rPr>
        <w:t>Mediante</w:t>
      </w:r>
      <w:r>
        <w:rPr>
          <w:spacing w:val="-7"/>
          <w:sz w:val="22"/>
        </w:rPr>
        <w:t> </w:t>
      </w:r>
      <w:r>
        <w:rPr>
          <w:sz w:val="22"/>
        </w:rPr>
        <w:t>Iinforme</w:t>
      </w:r>
      <w:r>
        <w:rPr>
          <w:spacing w:val="-8"/>
          <w:sz w:val="22"/>
        </w:rPr>
        <w:t> </w:t>
      </w:r>
      <w:r>
        <w:rPr>
          <w:sz w:val="22"/>
        </w:rPr>
        <w:t>Técnico</w:t>
      </w:r>
      <w:r>
        <w:rPr>
          <w:spacing w:val="-7"/>
          <w:sz w:val="22"/>
        </w:rPr>
        <w:t> </w:t>
      </w:r>
      <w:r>
        <w:rPr>
          <w:sz w:val="22"/>
        </w:rPr>
        <w:t>de</w:t>
      </w:r>
      <w:r>
        <w:rPr>
          <w:spacing w:val="-7"/>
          <w:sz w:val="22"/>
        </w:rPr>
        <w:t> </w:t>
      </w:r>
      <w:r>
        <w:rPr>
          <w:sz w:val="22"/>
        </w:rPr>
        <w:t>Talento</w:t>
      </w:r>
      <w:r>
        <w:rPr>
          <w:spacing w:val="-6"/>
          <w:sz w:val="22"/>
        </w:rPr>
        <w:t> </w:t>
      </w:r>
      <w:r>
        <w:rPr>
          <w:sz w:val="22"/>
        </w:rPr>
        <w:t>Humano</w:t>
      </w:r>
      <w:r>
        <w:rPr>
          <w:spacing w:val="-7"/>
          <w:sz w:val="22"/>
        </w:rPr>
        <w:t> </w:t>
      </w:r>
      <w:r>
        <w:rPr>
          <w:sz w:val="22"/>
        </w:rPr>
        <w:t>RDIC</w:t>
      </w:r>
      <w:r>
        <w:rPr>
          <w:spacing w:val="-7"/>
          <w:sz w:val="22"/>
        </w:rPr>
        <w:t> </w:t>
      </w:r>
      <w:r>
        <w:rPr>
          <w:sz w:val="22"/>
        </w:rPr>
        <w:t>Nº</w:t>
      </w:r>
      <w:r>
        <w:rPr>
          <w:spacing w:val="-8"/>
          <w:sz w:val="22"/>
        </w:rPr>
        <w:t> </w:t>
      </w:r>
      <w:r>
        <w:rPr>
          <w:sz w:val="22"/>
        </w:rPr>
        <w:t>031-2024,</w:t>
      </w:r>
      <w:r>
        <w:rPr>
          <w:spacing w:val="-6"/>
          <w:sz w:val="22"/>
        </w:rPr>
        <w:t> </w:t>
      </w:r>
      <w:r>
        <w:rPr>
          <w:sz w:val="22"/>
        </w:rPr>
        <w:t>de</w:t>
      </w:r>
      <w:r>
        <w:rPr>
          <w:spacing w:val="-7"/>
          <w:sz w:val="22"/>
        </w:rPr>
        <w:t> </w:t>
      </w:r>
      <w:r>
        <w:rPr>
          <w:sz w:val="22"/>
        </w:rPr>
        <w:t>fecha</w:t>
      </w:r>
      <w:r>
        <w:rPr>
          <w:spacing w:val="-7"/>
          <w:sz w:val="22"/>
        </w:rPr>
        <w:t> </w:t>
      </w:r>
      <w:r>
        <w:rPr>
          <w:sz w:val="22"/>
        </w:rPr>
        <w:t>04 de Julio del 2024, en el cual se da a conocimiento a la Máxima Autoridad el</w:t>
      </w:r>
      <w:r>
        <w:rPr>
          <w:spacing w:val="40"/>
          <w:sz w:val="22"/>
        </w:rPr>
        <w:t> </w:t>
      </w:r>
      <w:r>
        <w:rPr>
          <w:sz w:val="23"/>
        </w:rPr>
        <w:t>“INFORME</w:t>
      </w:r>
      <w:r>
        <w:rPr>
          <w:spacing w:val="40"/>
          <w:sz w:val="23"/>
        </w:rPr>
        <w:t> </w:t>
      </w:r>
      <w:r>
        <w:rPr>
          <w:sz w:val="23"/>
        </w:rPr>
        <w:t>TÉNICO PARA APROBACIÓN DEL ESTATUTO ORGÁNICO DE GESTIÓN </w:t>
      </w:r>
      <w:r>
        <w:rPr>
          <w:spacing w:val="-2"/>
          <w:sz w:val="23"/>
        </w:rPr>
        <w:t>ORGANIZACIONAL</w:t>
      </w:r>
      <w:r>
        <w:rPr>
          <w:spacing w:val="-7"/>
          <w:sz w:val="23"/>
        </w:rPr>
        <w:t> </w:t>
      </w:r>
      <w:r>
        <w:rPr>
          <w:spacing w:val="-2"/>
          <w:sz w:val="23"/>
        </w:rPr>
        <w:t>POR</w:t>
      </w:r>
      <w:r>
        <w:rPr>
          <w:spacing w:val="-10"/>
          <w:sz w:val="23"/>
        </w:rPr>
        <w:t> </w:t>
      </w:r>
      <w:r>
        <w:rPr>
          <w:spacing w:val="-2"/>
          <w:sz w:val="23"/>
        </w:rPr>
        <w:t>PROCESOS,</w:t>
      </w:r>
      <w:r>
        <w:rPr>
          <w:spacing w:val="-7"/>
          <w:sz w:val="23"/>
        </w:rPr>
        <w:t> </w:t>
      </w:r>
      <w:r>
        <w:rPr>
          <w:spacing w:val="-2"/>
          <w:sz w:val="23"/>
        </w:rPr>
        <w:t>INSTRUMENTOS</w:t>
      </w:r>
      <w:r>
        <w:rPr>
          <w:spacing w:val="-8"/>
          <w:sz w:val="23"/>
        </w:rPr>
        <w:t> </w:t>
      </w:r>
      <w:r>
        <w:rPr>
          <w:spacing w:val="-2"/>
          <w:sz w:val="23"/>
        </w:rPr>
        <w:t>NORMATIVOS</w:t>
      </w:r>
      <w:r>
        <w:rPr>
          <w:spacing w:val="-8"/>
          <w:sz w:val="23"/>
        </w:rPr>
        <w:t> </w:t>
      </w:r>
      <w:r>
        <w:rPr>
          <w:spacing w:val="-2"/>
          <w:sz w:val="23"/>
        </w:rPr>
        <w:t>DE</w:t>
      </w:r>
      <w:r>
        <w:rPr>
          <w:spacing w:val="-8"/>
          <w:sz w:val="23"/>
        </w:rPr>
        <w:t> </w:t>
      </w:r>
      <w:r>
        <w:rPr>
          <w:spacing w:val="-2"/>
          <w:sz w:val="23"/>
        </w:rPr>
        <w:t>GESTIÓN</w:t>
      </w:r>
      <w:r>
        <w:rPr>
          <w:spacing w:val="-8"/>
          <w:sz w:val="23"/>
        </w:rPr>
        <w:t> </w:t>
      </w:r>
      <w:r>
        <w:rPr>
          <w:spacing w:val="-2"/>
          <w:sz w:val="23"/>
        </w:rPr>
        <w:t>DE </w:t>
      </w:r>
      <w:r>
        <w:rPr>
          <w:sz w:val="23"/>
        </w:rPr>
        <w:t>TALENTO HUMANO, ACTUALIZACIÓN DEL MANUAL DE DESCRIPCIÓN Y VALORACIÓN DE PUESTOS Y LA REVISIÓN A LA CLASIFICACIÓN DE LOS SERVIDORES PERMANENTES BAJO LA LEY ORGÁNICA DEL SERVICIO PÚBLICO A LOS</w:t>
      </w:r>
      <w:r>
        <w:rPr>
          <w:spacing w:val="-18"/>
          <w:sz w:val="23"/>
        </w:rPr>
        <w:t> </w:t>
      </w:r>
      <w:r>
        <w:rPr>
          <w:sz w:val="23"/>
        </w:rPr>
        <w:t>NUEVOS</w:t>
      </w:r>
      <w:r>
        <w:rPr>
          <w:spacing w:val="-18"/>
          <w:sz w:val="23"/>
        </w:rPr>
        <w:t> </w:t>
      </w:r>
      <w:r>
        <w:rPr>
          <w:sz w:val="23"/>
        </w:rPr>
        <w:t>PUESTOS</w:t>
      </w:r>
      <w:r>
        <w:rPr>
          <w:spacing w:val="-18"/>
          <w:sz w:val="23"/>
        </w:rPr>
        <w:t> </w:t>
      </w:r>
      <w:r>
        <w:rPr>
          <w:sz w:val="23"/>
        </w:rPr>
        <w:t>DE</w:t>
      </w:r>
      <w:r>
        <w:rPr>
          <w:spacing w:val="-18"/>
          <w:sz w:val="23"/>
        </w:rPr>
        <w:t> </w:t>
      </w:r>
      <w:r>
        <w:rPr>
          <w:sz w:val="23"/>
        </w:rPr>
        <w:t>TRABAJO</w:t>
      </w:r>
      <w:r>
        <w:rPr>
          <w:spacing w:val="-18"/>
          <w:sz w:val="23"/>
        </w:rPr>
        <w:t> </w:t>
      </w:r>
      <w:r>
        <w:rPr>
          <w:sz w:val="23"/>
        </w:rPr>
        <w:t>Y</w:t>
      </w:r>
      <w:r>
        <w:rPr>
          <w:spacing w:val="-18"/>
          <w:sz w:val="23"/>
        </w:rPr>
        <w:t> </w:t>
      </w:r>
      <w:r>
        <w:rPr>
          <w:sz w:val="23"/>
        </w:rPr>
        <w:t>LA</w:t>
      </w:r>
      <w:r>
        <w:rPr>
          <w:spacing w:val="-18"/>
          <w:sz w:val="23"/>
        </w:rPr>
        <w:t> </w:t>
      </w:r>
      <w:r>
        <w:rPr>
          <w:sz w:val="23"/>
        </w:rPr>
        <w:t>PLANIFICACIÓN</w:t>
      </w:r>
      <w:r>
        <w:rPr>
          <w:spacing w:val="-18"/>
          <w:sz w:val="23"/>
        </w:rPr>
        <w:t> </w:t>
      </w:r>
      <w:r>
        <w:rPr>
          <w:sz w:val="23"/>
        </w:rPr>
        <w:t>DEL</w:t>
      </w:r>
      <w:r>
        <w:rPr>
          <w:spacing w:val="-18"/>
          <w:sz w:val="23"/>
        </w:rPr>
        <w:t> </w:t>
      </w:r>
      <w:r>
        <w:rPr>
          <w:sz w:val="23"/>
        </w:rPr>
        <w:t>TALENTO</w:t>
      </w:r>
      <w:r>
        <w:rPr>
          <w:spacing w:val="-18"/>
          <w:sz w:val="23"/>
        </w:rPr>
        <w:t> </w:t>
      </w:r>
      <w:r>
        <w:rPr>
          <w:sz w:val="23"/>
        </w:rPr>
        <w:t>HUMANO”.</w:t>
      </w:r>
    </w:p>
    <w:p>
      <w:pPr>
        <w:pStyle w:val="BodyText"/>
        <w:spacing w:line="273" w:lineRule="auto" w:before="172"/>
        <w:ind w:left="143" w:right="142"/>
        <w:jc w:val="both"/>
      </w:pPr>
      <w:r>
        <w:rPr/>
        <w:t>Mediante</w:t>
      </w:r>
      <w:r>
        <w:rPr>
          <w:spacing w:val="40"/>
        </w:rPr>
        <w:t> </w:t>
      </w:r>
      <w:r>
        <w:rPr/>
        <w:t>memorando</w:t>
      </w:r>
      <w:r>
        <w:rPr>
          <w:spacing w:val="40"/>
        </w:rPr>
        <w:t> </w:t>
      </w:r>
      <w:r>
        <w:rPr/>
        <w:t>N°</w:t>
      </w:r>
      <w:r>
        <w:rPr>
          <w:spacing w:val="40"/>
        </w:rPr>
        <w:t> </w:t>
      </w:r>
      <w:r>
        <w:rPr/>
        <w:t>484-2-AZ-DF-GADMC-2024,</w:t>
      </w:r>
      <w:r>
        <w:rPr>
          <w:spacing w:val="40"/>
        </w:rPr>
        <w:t> </w:t>
      </w:r>
      <w:r>
        <w:rPr/>
        <w:t>La</w:t>
      </w:r>
      <w:r>
        <w:rPr>
          <w:spacing w:val="40"/>
        </w:rPr>
        <w:t> </w:t>
      </w:r>
      <w:r>
        <w:rPr/>
        <w:t>Directora</w:t>
      </w:r>
      <w:r>
        <w:rPr>
          <w:spacing w:val="40"/>
        </w:rPr>
        <w:t> </w:t>
      </w:r>
      <w:r>
        <w:rPr/>
        <w:t>Financiera</w:t>
      </w:r>
      <w:r>
        <w:rPr>
          <w:spacing w:val="40"/>
        </w:rPr>
        <w:t> </w:t>
      </w:r>
      <w:r>
        <w:rPr/>
        <w:t>(E), Ing. Ana Zaruma Chamba, hace conocer la Certificación Presupuestaria N°070</w:t>
      </w:r>
      <w:r>
        <w:rPr>
          <w:spacing w:val="-18"/>
        </w:rPr>
        <w:t> </w:t>
      </w:r>
      <w:r>
        <w:rPr/>
        <w:t>-DC- GADMC-2024, en el que enuncia “Que el Gobierno Autónomo Descentralizado</w:t>
      </w:r>
      <w:r>
        <w:rPr>
          <w:spacing w:val="40"/>
        </w:rPr>
        <w:t> </w:t>
      </w:r>
      <w:r>
        <w:rPr/>
        <w:t>Municipal</w:t>
      </w:r>
      <w:r>
        <w:rPr>
          <w:spacing w:val="40"/>
        </w:rPr>
        <w:t> </w:t>
      </w:r>
      <w:r>
        <w:rPr/>
        <w:t>del</w:t>
      </w:r>
      <w:r>
        <w:rPr>
          <w:spacing w:val="40"/>
        </w:rPr>
        <w:t> </w:t>
      </w:r>
      <w:r>
        <w:rPr/>
        <w:t>Cantón</w:t>
      </w:r>
      <w:r>
        <w:rPr>
          <w:spacing w:val="40"/>
        </w:rPr>
        <w:t> </w:t>
      </w:r>
      <w:r>
        <w:rPr/>
        <w:t>Catamayo,</w:t>
      </w:r>
      <w:r>
        <w:rPr>
          <w:spacing w:val="40"/>
        </w:rPr>
        <w:t> </w:t>
      </w:r>
      <w:r>
        <w:rPr/>
        <w:t>en</w:t>
      </w:r>
      <w:r>
        <w:rPr>
          <w:spacing w:val="40"/>
        </w:rPr>
        <w:t> </w:t>
      </w:r>
      <w:r>
        <w:rPr/>
        <w:t>el</w:t>
      </w:r>
      <w:r>
        <w:rPr>
          <w:spacing w:val="40"/>
        </w:rPr>
        <w:t> </w:t>
      </w:r>
      <w:r>
        <w:rPr/>
        <w:t>Presupuesto</w:t>
      </w:r>
      <w:r>
        <w:rPr>
          <w:spacing w:val="40"/>
        </w:rPr>
        <w:t> </w:t>
      </w:r>
      <w:r>
        <w:rPr/>
        <w:t>para</w:t>
      </w:r>
      <w:r>
        <w:rPr>
          <w:spacing w:val="40"/>
        </w:rPr>
        <w:t> </w:t>
      </w:r>
      <w:r>
        <w:rPr/>
        <w:t>el</w:t>
      </w:r>
      <w:r>
        <w:rPr>
          <w:spacing w:val="40"/>
        </w:rPr>
        <w:t> </w:t>
      </w:r>
      <w:r>
        <w:rPr/>
        <w:t>ejercicio</w:t>
      </w:r>
      <w:r>
        <w:rPr>
          <w:spacing w:val="40"/>
        </w:rPr>
        <w:t> </w:t>
      </w:r>
      <w:r>
        <w:rPr/>
        <w:t>económico</w:t>
      </w:r>
      <w:r>
        <w:rPr>
          <w:spacing w:val="40"/>
        </w:rPr>
        <w:t> </w:t>
      </w:r>
      <w:r>
        <w:rPr/>
        <w:t>del año</w:t>
      </w:r>
      <w:r>
        <w:rPr>
          <w:spacing w:val="40"/>
        </w:rPr>
        <w:t> </w:t>
      </w:r>
      <w:r>
        <w:rPr/>
        <w:t>2024.</w:t>
      </w:r>
      <w:r>
        <w:rPr>
          <w:spacing w:val="40"/>
        </w:rPr>
        <w:t> </w:t>
      </w:r>
      <w:r>
        <w:rPr>
          <w:b/>
          <w:sz w:val="23"/>
        </w:rPr>
        <w:t>EXISTE</w:t>
      </w:r>
      <w:r>
        <w:rPr>
          <w:b/>
          <w:spacing w:val="40"/>
          <w:sz w:val="23"/>
        </w:rPr>
        <w:t> </w:t>
      </w:r>
      <w:r>
        <w:rPr/>
        <w:t>disponibilidad</w:t>
      </w:r>
      <w:r>
        <w:rPr>
          <w:spacing w:val="40"/>
        </w:rPr>
        <w:t> </w:t>
      </w:r>
      <w:r>
        <w:rPr/>
        <w:t>presupuestaria</w:t>
      </w:r>
      <w:r>
        <w:rPr>
          <w:spacing w:val="40"/>
        </w:rPr>
        <w:t> </w:t>
      </w:r>
      <w:r>
        <w:rPr/>
        <w:t>para</w:t>
      </w:r>
      <w:r>
        <w:rPr>
          <w:spacing w:val="40"/>
        </w:rPr>
        <w:t> </w:t>
      </w:r>
      <w:r>
        <w:rPr/>
        <w:t>atender</w:t>
      </w:r>
      <w:r>
        <w:rPr>
          <w:spacing w:val="40"/>
        </w:rPr>
        <w:t> </w:t>
      </w:r>
      <w:r>
        <w:rPr/>
        <w:t>lo</w:t>
      </w:r>
      <w:r>
        <w:rPr>
          <w:spacing w:val="40"/>
        </w:rPr>
        <w:t> </w:t>
      </w:r>
      <w:r>
        <w:rPr/>
        <w:t>solicitado</w:t>
      </w:r>
      <w:r>
        <w:rPr>
          <w:spacing w:val="40"/>
        </w:rPr>
        <w:t> </w:t>
      </w:r>
      <w:r>
        <w:rPr/>
        <w:t>(…)”</w:t>
      </w:r>
    </w:p>
    <w:p>
      <w:pPr>
        <w:pStyle w:val="BodyText"/>
        <w:spacing w:line="276" w:lineRule="auto" w:before="160"/>
        <w:ind w:left="143" w:right="143"/>
        <w:jc w:val="both"/>
      </w:pPr>
      <w:r>
        <w:rPr/>
        <w:t>Que</w:t>
      </w:r>
      <w:r>
        <w:rPr>
          <w:spacing w:val="40"/>
        </w:rPr>
        <w:t> </w:t>
      </w:r>
      <w:r>
        <w:rPr/>
        <w:t>mediante</w:t>
      </w:r>
      <w:r>
        <w:rPr>
          <w:spacing w:val="40"/>
        </w:rPr>
        <w:t> </w:t>
      </w:r>
      <w:r>
        <w:rPr/>
        <w:t>Criterio</w:t>
      </w:r>
      <w:r>
        <w:rPr>
          <w:spacing w:val="40"/>
        </w:rPr>
        <w:t> </w:t>
      </w:r>
      <w:r>
        <w:rPr/>
        <w:t>Jurídico</w:t>
      </w:r>
      <w:r>
        <w:rPr>
          <w:spacing w:val="40"/>
        </w:rPr>
        <w:t> </w:t>
      </w:r>
      <w:r>
        <w:rPr/>
        <w:t>N°</w:t>
      </w:r>
      <w:r>
        <w:rPr>
          <w:spacing w:val="40"/>
        </w:rPr>
        <w:t> </w:t>
      </w:r>
      <w:r>
        <w:rPr/>
        <w:t>113-DJ-GADMC-2024,</w:t>
      </w:r>
      <w:r>
        <w:rPr>
          <w:spacing w:val="40"/>
        </w:rPr>
        <w:t> </w:t>
      </w:r>
      <w:r>
        <w:rPr/>
        <w:t>de</w:t>
      </w:r>
      <w:r>
        <w:rPr>
          <w:spacing w:val="40"/>
        </w:rPr>
        <w:t> </w:t>
      </w:r>
      <w:r>
        <w:rPr/>
        <w:t>fecha</w:t>
      </w:r>
      <w:r>
        <w:rPr>
          <w:spacing w:val="40"/>
        </w:rPr>
        <w:t> </w:t>
      </w:r>
      <w:r>
        <w:rPr/>
        <w:t>19</w:t>
      </w:r>
      <w:r>
        <w:rPr>
          <w:spacing w:val="40"/>
        </w:rPr>
        <w:t> </w:t>
      </w:r>
      <w:r>
        <w:rPr/>
        <w:t>de</w:t>
      </w:r>
      <w:r>
        <w:rPr>
          <w:spacing w:val="40"/>
        </w:rPr>
        <w:t> </w:t>
      </w:r>
      <w:r>
        <w:rPr/>
        <w:t>Julio</w:t>
      </w:r>
      <w:r>
        <w:rPr>
          <w:spacing w:val="40"/>
        </w:rPr>
        <w:t> </w:t>
      </w:r>
      <w:r>
        <w:rPr/>
        <w:t>del 2024, el Abg. Raúl Andrés Ortega Pineda, Procurador Síndico del GADMC, expresa</w:t>
      </w:r>
      <w:r>
        <w:rPr>
          <w:spacing w:val="80"/>
        </w:rPr>
        <w:t> </w:t>
      </w:r>
      <w:r>
        <w:rPr/>
        <w:t>“…la procedencia legal, técnica y económica para que los productos sean implementados en el Gobierno Autónomo Descentralizado Municipal del Cantón Catamayo para el mejoramiento y calidad en la entrega de sus productos y servicios; así</w:t>
      </w:r>
      <w:r>
        <w:rPr>
          <w:spacing w:val="40"/>
        </w:rPr>
        <w:t> </w:t>
      </w:r>
      <w:r>
        <w:rPr/>
        <w:t>como</w:t>
      </w:r>
      <w:r>
        <w:rPr>
          <w:spacing w:val="40"/>
        </w:rPr>
        <w:t> </w:t>
      </w:r>
      <w:r>
        <w:rPr/>
        <w:t>el</w:t>
      </w:r>
      <w:r>
        <w:rPr>
          <w:spacing w:val="40"/>
        </w:rPr>
        <w:t> </w:t>
      </w:r>
      <w:r>
        <w:rPr/>
        <w:t>cumplimiento</w:t>
      </w:r>
      <w:r>
        <w:rPr>
          <w:spacing w:val="40"/>
        </w:rPr>
        <w:t> </w:t>
      </w:r>
      <w:r>
        <w:rPr/>
        <w:t>de</w:t>
      </w:r>
      <w:r>
        <w:rPr>
          <w:spacing w:val="40"/>
        </w:rPr>
        <w:t> </w:t>
      </w:r>
      <w:r>
        <w:rPr/>
        <w:t>metas</w:t>
      </w:r>
      <w:r>
        <w:rPr>
          <w:spacing w:val="40"/>
        </w:rPr>
        <w:t> </w:t>
      </w:r>
      <w:r>
        <w:rPr/>
        <w:t>y</w:t>
      </w:r>
      <w:r>
        <w:rPr>
          <w:spacing w:val="40"/>
        </w:rPr>
        <w:t> </w:t>
      </w:r>
      <w:r>
        <w:rPr/>
        <w:t>objetivos</w:t>
      </w:r>
      <w:r>
        <w:rPr>
          <w:spacing w:val="40"/>
        </w:rPr>
        <w:t> </w:t>
      </w:r>
      <w:r>
        <w:rPr/>
        <w:t>organizacionales”</w:t>
      </w:r>
    </w:p>
    <w:p>
      <w:pPr>
        <w:pStyle w:val="BodyText"/>
        <w:spacing w:after="0" w:line="276" w:lineRule="auto"/>
        <w:jc w:val="both"/>
        <w:sectPr>
          <w:type w:val="continuous"/>
          <w:pgSz w:w="11910" w:h="16840"/>
          <w:pgMar w:top="1480" w:bottom="280" w:left="1559" w:right="1559"/>
        </w:sectPr>
      </w:pPr>
    </w:p>
    <w:p>
      <w:pPr>
        <w:pStyle w:val="Heading1"/>
      </w:pPr>
      <w:r>
        <w:rPr/>
        <w:drawing>
          <wp:anchor distT="0" distB="0" distL="0" distR="0" allowOverlap="1" layoutInCell="1" locked="0" behindDoc="1" simplePos="0" relativeHeight="487407104">
            <wp:simplePos x="0" y="0"/>
            <wp:positionH relativeFrom="page">
              <wp:posOffset>0</wp:posOffset>
            </wp:positionH>
            <wp:positionV relativeFrom="page">
              <wp:posOffset>199768</wp:posOffset>
            </wp:positionV>
            <wp:extent cx="7379643" cy="1049261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rPr>
        <w:t> </w:t>
      </w:r>
      <w:r>
        <w:rPr>
          <w:color w:val="5B9BD4"/>
          <w:spacing w:val="-2"/>
        </w:rPr>
        <w:t>GENERAL</w:t>
      </w:r>
    </w:p>
    <w:p>
      <w:pPr>
        <w:pStyle w:val="BodyText"/>
        <w:spacing w:line="276" w:lineRule="auto" w:before="152"/>
        <w:ind w:left="143" w:right="135"/>
        <w:jc w:val="both"/>
      </w:pPr>
      <w:r>
        <w:rPr/>
        <w:t>La</w:t>
      </w:r>
      <w:r>
        <w:rPr>
          <w:spacing w:val="-10"/>
        </w:rPr>
        <w:t> </w:t>
      </w:r>
      <w:r>
        <w:rPr/>
        <w:t>Ley</w:t>
      </w:r>
      <w:r>
        <w:rPr>
          <w:spacing w:val="-9"/>
        </w:rPr>
        <w:t> </w:t>
      </w:r>
      <w:r>
        <w:rPr/>
        <w:t>Orgánica</w:t>
      </w:r>
      <w:r>
        <w:rPr>
          <w:spacing w:val="-10"/>
        </w:rPr>
        <w:t> </w:t>
      </w:r>
      <w:r>
        <w:rPr/>
        <w:t>de</w:t>
      </w:r>
      <w:r>
        <w:rPr>
          <w:spacing w:val="-13"/>
        </w:rPr>
        <w:t> </w:t>
      </w:r>
      <w:r>
        <w:rPr/>
        <w:t>Servicios</w:t>
      </w:r>
      <w:r>
        <w:rPr>
          <w:spacing w:val="-10"/>
        </w:rPr>
        <w:t> </w:t>
      </w:r>
      <w:r>
        <w:rPr/>
        <w:t>Público</w:t>
      </w:r>
      <w:r>
        <w:rPr>
          <w:spacing w:val="-10"/>
        </w:rPr>
        <w:t> </w:t>
      </w:r>
      <w:r>
        <w:rPr/>
        <w:t>señala</w:t>
      </w:r>
      <w:r>
        <w:rPr>
          <w:spacing w:val="-13"/>
        </w:rPr>
        <w:t> </w:t>
      </w:r>
      <w:r>
        <w:rPr/>
        <w:t>en</w:t>
      </w:r>
      <w:r>
        <w:rPr>
          <w:spacing w:val="-11"/>
        </w:rPr>
        <w:t> </w:t>
      </w:r>
      <w:r>
        <w:rPr/>
        <w:t>su</w:t>
      </w:r>
      <w:r>
        <w:rPr>
          <w:spacing w:val="-15"/>
        </w:rPr>
        <w:t> </w:t>
      </w:r>
      <w:r>
        <w:rPr/>
        <w:t>artículo</w:t>
      </w:r>
      <w:r>
        <w:rPr>
          <w:spacing w:val="-10"/>
        </w:rPr>
        <w:t> </w:t>
      </w:r>
      <w:r>
        <w:rPr/>
        <w:t>3,</w:t>
      </w:r>
      <w:r>
        <w:rPr>
          <w:spacing w:val="-12"/>
        </w:rPr>
        <w:t> </w:t>
      </w:r>
      <w:r>
        <w:rPr/>
        <w:t>tercer</w:t>
      </w:r>
      <w:r>
        <w:rPr>
          <w:spacing w:val="-10"/>
        </w:rPr>
        <w:t> </w:t>
      </w:r>
      <w:r>
        <w:rPr/>
        <w:t>inciso</w:t>
      </w:r>
      <w:r>
        <w:rPr>
          <w:spacing w:val="-12"/>
        </w:rPr>
        <w:t> </w:t>
      </w:r>
      <w:r>
        <w:rPr/>
        <w:t>que</w:t>
      </w:r>
      <w:r>
        <w:rPr>
          <w:spacing w:val="-11"/>
        </w:rPr>
        <w:t> </w:t>
      </w:r>
      <w:r>
        <w:rPr/>
        <w:t>las</w:t>
      </w:r>
      <w:r>
        <w:rPr>
          <w:spacing w:val="-10"/>
        </w:rPr>
        <w:t> </w:t>
      </w:r>
      <w:r>
        <w:rPr/>
        <w:t>escalas remunerativas de las entidades que integran el régimen autónomo descentralizado y regímenes especiales, se sujetarán a su real capacidad económica y no excederán los techos y pisos para cada puesto o grupo ocupacional establecidos por el Ministerio del Trabajo,</w:t>
      </w:r>
      <w:r>
        <w:rPr>
          <w:spacing w:val="-4"/>
        </w:rPr>
        <w:t> </w:t>
      </w:r>
      <w:r>
        <w:rPr/>
        <w:t>en</w:t>
      </w:r>
      <w:r>
        <w:rPr>
          <w:spacing w:val="-3"/>
        </w:rPr>
        <w:t> </w:t>
      </w:r>
      <w:r>
        <w:rPr/>
        <w:t>ningún</w:t>
      </w:r>
      <w:r>
        <w:rPr>
          <w:spacing w:val="-6"/>
        </w:rPr>
        <w:t> </w:t>
      </w:r>
      <w:r>
        <w:rPr/>
        <w:t>caso</w:t>
      </w:r>
      <w:r>
        <w:rPr>
          <w:spacing w:val="-7"/>
        </w:rPr>
        <w:t> </w:t>
      </w:r>
      <w:r>
        <w:rPr/>
        <w:t>el</w:t>
      </w:r>
      <w:r>
        <w:rPr>
          <w:spacing w:val="-2"/>
        </w:rPr>
        <w:t> </w:t>
      </w:r>
      <w:r>
        <w:rPr/>
        <w:t>piso</w:t>
      </w:r>
      <w:r>
        <w:rPr>
          <w:spacing w:val="-4"/>
        </w:rPr>
        <w:t> </w:t>
      </w:r>
      <w:r>
        <w:rPr/>
        <w:t>será</w:t>
      </w:r>
      <w:r>
        <w:rPr>
          <w:spacing w:val="-5"/>
        </w:rPr>
        <w:t> </w:t>
      </w:r>
      <w:r>
        <w:rPr/>
        <w:t>inferior</w:t>
      </w:r>
      <w:r>
        <w:rPr>
          <w:spacing w:val="-2"/>
        </w:rPr>
        <w:t> </w:t>
      </w:r>
      <w:r>
        <w:rPr/>
        <w:t>a</w:t>
      </w:r>
      <w:r>
        <w:rPr>
          <w:spacing w:val="-5"/>
        </w:rPr>
        <w:t> </w:t>
      </w:r>
      <w:r>
        <w:rPr/>
        <w:t>un</w:t>
      </w:r>
      <w:r>
        <w:rPr>
          <w:spacing w:val="-5"/>
        </w:rPr>
        <w:t> </w:t>
      </w:r>
      <w:r>
        <w:rPr/>
        <w:t>salario</w:t>
      </w:r>
      <w:r>
        <w:rPr>
          <w:spacing w:val="-2"/>
        </w:rPr>
        <w:t> </w:t>
      </w:r>
      <w:r>
        <w:rPr/>
        <w:t>básico</w:t>
      </w:r>
      <w:r>
        <w:rPr>
          <w:spacing w:val="-4"/>
        </w:rPr>
        <w:t> </w:t>
      </w:r>
      <w:r>
        <w:rPr/>
        <w:t>unificado</w:t>
      </w:r>
      <w:r>
        <w:rPr>
          <w:spacing w:val="-4"/>
        </w:rPr>
        <w:t> </w:t>
      </w:r>
      <w:r>
        <w:rPr/>
        <w:t>del</w:t>
      </w:r>
      <w:r>
        <w:rPr>
          <w:spacing w:val="-2"/>
        </w:rPr>
        <w:t> </w:t>
      </w:r>
      <w:r>
        <w:rPr/>
        <w:t>trabajador privado</w:t>
      </w:r>
      <w:r>
        <w:rPr>
          <w:spacing w:val="-12"/>
        </w:rPr>
        <w:t> </w:t>
      </w:r>
      <w:r>
        <w:rPr/>
        <w:t>en</w:t>
      </w:r>
      <w:r>
        <w:rPr>
          <w:spacing w:val="-13"/>
        </w:rPr>
        <w:t> </w:t>
      </w:r>
      <w:r>
        <w:rPr/>
        <w:t>general,</w:t>
      </w:r>
      <w:r>
        <w:rPr>
          <w:spacing w:val="-12"/>
        </w:rPr>
        <w:t> </w:t>
      </w:r>
      <w:r>
        <w:rPr/>
        <w:t>en</w:t>
      </w:r>
      <w:r>
        <w:rPr>
          <w:spacing w:val="-13"/>
        </w:rPr>
        <w:t> </w:t>
      </w:r>
      <w:r>
        <w:rPr/>
        <w:t>tal</w:t>
      </w:r>
      <w:r>
        <w:rPr>
          <w:spacing w:val="-12"/>
        </w:rPr>
        <w:t> </w:t>
      </w:r>
      <w:r>
        <w:rPr/>
        <w:t>virtud,</w:t>
      </w:r>
      <w:r>
        <w:rPr>
          <w:spacing w:val="-12"/>
        </w:rPr>
        <w:t> </w:t>
      </w:r>
      <w:r>
        <w:rPr/>
        <w:t>enmarcados</w:t>
      </w:r>
      <w:r>
        <w:rPr>
          <w:spacing w:val="-12"/>
        </w:rPr>
        <w:t> </w:t>
      </w:r>
      <w:r>
        <w:rPr/>
        <w:t>en</w:t>
      </w:r>
      <w:r>
        <w:rPr>
          <w:spacing w:val="-13"/>
        </w:rPr>
        <w:t> </w:t>
      </w:r>
      <w:r>
        <w:rPr/>
        <w:t>los</w:t>
      </w:r>
      <w:r>
        <w:rPr>
          <w:spacing w:val="-12"/>
        </w:rPr>
        <w:t> </w:t>
      </w:r>
      <w:r>
        <w:rPr/>
        <w:t>preceptos</w:t>
      </w:r>
      <w:r>
        <w:rPr>
          <w:spacing w:val="-12"/>
        </w:rPr>
        <w:t> </w:t>
      </w:r>
      <w:r>
        <w:rPr/>
        <w:t>legales</w:t>
      </w:r>
      <w:r>
        <w:rPr>
          <w:spacing w:val="-12"/>
        </w:rPr>
        <w:t> </w:t>
      </w:r>
      <w:r>
        <w:rPr/>
        <w:t>y</w:t>
      </w:r>
      <w:r>
        <w:rPr>
          <w:spacing w:val="-12"/>
        </w:rPr>
        <w:t> </w:t>
      </w:r>
      <w:r>
        <w:rPr/>
        <w:t>constitucionales que</w:t>
      </w:r>
      <w:r>
        <w:rPr>
          <w:spacing w:val="-1"/>
        </w:rPr>
        <w:t> </w:t>
      </w:r>
      <w:r>
        <w:rPr/>
        <w:t>otorgan</w:t>
      </w:r>
      <w:r>
        <w:rPr>
          <w:spacing w:val="-3"/>
        </w:rPr>
        <w:t> </w:t>
      </w:r>
      <w:r>
        <w:rPr/>
        <w:t>y garantizan el pleno goce de los</w:t>
      </w:r>
      <w:r>
        <w:rPr>
          <w:spacing w:val="-2"/>
        </w:rPr>
        <w:t> </w:t>
      </w:r>
      <w:r>
        <w:rPr/>
        <w:t>derechos del empleado, en</w:t>
      </w:r>
      <w:r>
        <w:rPr>
          <w:spacing w:val="-3"/>
        </w:rPr>
        <w:t> </w:t>
      </w:r>
      <w:r>
        <w:rPr/>
        <w:t>concordancia con lo establecido en la Resolución No. MRL-2012-0021 de 27 de enero de 2012, el Ministerio de Relaciones Laborales expide la escala de remuneraciones mensuales unificadas para el sector público, reformada mediante resolución No. MRL-2014-365 publicada en el Registro Oficial No. 273 de 23 de julio de 2014.</w:t>
      </w:r>
    </w:p>
    <w:p>
      <w:pPr>
        <w:pStyle w:val="BodyText"/>
        <w:spacing w:line="276" w:lineRule="auto" w:before="2"/>
        <w:ind w:left="143" w:right="140"/>
        <w:jc w:val="both"/>
      </w:pPr>
      <w:r>
        <w:rPr/>
        <w:t>Las competencias exclusivas del Gobierno Municipal se encuentran establecidas en el artículo 264 de la Constitución de la República del Ecuador y artículo 54 del Código Orgánico de</w:t>
      </w:r>
      <w:r>
        <w:rPr>
          <w:spacing w:val="-1"/>
        </w:rPr>
        <w:t> </w:t>
      </w:r>
      <w:r>
        <w:rPr/>
        <w:t>Organización</w:t>
      </w:r>
      <w:r>
        <w:rPr>
          <w:spacing w:val="-1"/>
        </w:rPr>
        <w:t> </w:t>
      </w:r>
      <w:r>
        <w:rPr/>
        <w:t>Territorial</w:t>
      </w:r>
      <w:r>
        <w:rPr>
          <w:spacing w:val="-1"/>
        </w:rPr>
        <w:t> </w:t>
      </w:r>
      <w:r>
        <w:rPr/>
        <w:t>Autonomía</w:t>
      </w:r>
      <w:r>
        <w:rPr>
          <w:spacing w:val="-1"/>
        </w:rPr>
        <w:t> </w:t>
      </w:r>
      <w:r>
        <w:rPr/>
        <w:t>y</w:t>
      </w:r>
      <w:r>
        <w:rPr>
          <w:spacing w:val="-2"/>
        </w:rPr>
        <w:t> </w:t>
      </w:r>
      <w:r>
        <w:rPr/>
        <w:t>Descentralización, en</w:t>
      </w:r>
      <w:r>
        <w:rPr>
          <w:spacing w:val="-1"/>
        </w:rPr>
        <w:t> </w:t>
      </w:r>
      <w:r>
        <w:rPr/>
        <w:t>las</w:t>
      </w:r>
      <w:r>
        <w:rPr>
          <w:spacing w:val="-1"/>
        </w:rPr>
        <w:t> </w:t>
      </w:r>
      <w:r>
        <w:rPr/>
        <w:t>que</w:t>
      </w:r>
      <w:r>
        <w:rPr>
          <w:spacing w:val="-2"/>
        </w:rPr>
        <w:t> </w:t>
      </w:r>
      <w:r>
        <w:rPr/>
        <w:t>se</w:t>
      </w:r>
      <w:r>
        <w:rPr>
          <w:spacing w:val="-2"/>
        </w:rPr>
        <w:t> </w:t>
      </w:r>
      <w:r>
        <w:rPr/>
        <w:t>basa el modelo de gestión organizacional.</w:t>
      </w:r>
    </w:p>
    <w:p>
      <w:pPr>
        <w:pStyle w:val="BodyText"/>
        <w:spacing w:line="276" w:lineRule="auto" w:before="161"/>
        <w:ind w:left="143" w:right="135"/>
        <w:jc w:val="both"/>
      </w:pPr>
      <w:r>
        <w:rPr/>
        <w:t>Se ha procedido a realizar el estudio de las remuneraciones, considerando las establecidas en la Estructura Orgánica y el Modelo de Gestión actual del Gobierno Autónomo</w:t>
      </w:r>
      <w:r>
        <w:rPr>
          <w:spacing w:val="-18"/>
        </w:rPr>
        <w:t> </w:t>
      </w:r>
      <w:r>
        <w:rPr/>
        <w:t>Descentralizado</w:t>
      </w:r>
      <w:r>
        <w:rPr>
          <w:spacing w:val="-17"/>
        </w:rPr>
        <w:t> </w:t>
      </w:r>
      <w:r>
        <w:rPr/>
        <w:t>Municipal</w:t>
      </w:r>
      <w:r>
        <w:rPr>
          <w:spacing w:val="-17"/>
        </w:rPr>
        <w:t> </w:t>
      </w:r>
      <w:r>
        <w:rPr/>
        <w:t>del</w:t>
      </w:r>
      <w:r>
        <w:rPr>
          <w:spacing w:val="-17"/>
        </w:rPr>
        <w:t> </w:t>
      </w:r>
      <w:r>
        <w:rPr/>
        <w:t>Cantón</w:t>
      </w:r>
      <w:r>
        <w:rPr>
          <w:spacing w:val="-17"/>
        </w:rPr>
        <w:t> </w:t>
      </w:r>
      <w:r>
        <w:rPr/>
        <w:t>Catamayo</w:t>
      </w:r>
      <w:r>
        <w:rPr>
          <w:spacing w:val="-18"/>
        </w:rPr>
        <w:t> </w:t>
      </w:r>
      <w:r>
        <w:rPr/>
        <w:t>y</w:t>
      </w:r>
      <w:r>
        <w:rPr>
          <w:spacing w:val="-17"/>
        </w:rPr>
        <w:t> </w:t>
      </w:r>
      <w:r>
        <w:rPr/>
        <w:t>la</w:t>
      </w:r>
      <w:r>
        <w:rPr>
          <w:spacing w:val="-17"/>
        </w:rPr>
        <w:t> </w:t>
      </w:r>
      <w:r>
        <w:rPr/>
        <w:t>capacidad</w:t>
      </w:r>
      <w:r>
        <w:rPr>
          <w:spacing w:val="-17"/>
        </w:rPr>
        <w:t> </w:t>
      </w:r>
      <w:r>
        <w:rPr/>
        <w:t>presupuestaria de</w:t>
      </w:r>
      <w:r>
        <w:rPr>
          <w:spacing w:val="-7"/>
        </w:rPr>
        <w:t> </w:t>
      </w:r>
      <w:r>
        <w:rPr/>
        <w:t>la</w:t>
      </w:r>
      <w:r>
        <w:rPr>
          <w:spacing w:val="-7"/>
        </w:rPr>
        <w:t> </w:t>
      </w:r>
      <w:r>
        <w:rPr/>
        <w:t>institución</w:t>
      </w:r>
      <w:r>
        <w:rPr>
          <w:spacing w:val="-7"/>
        </w:rPr>
        <w:t> </w:t>
      </w:r>
      <w:r>
        <w:rPr/>
        <w:t>en</w:t>
      </w:r>
      <w:r>
        <w:rPr>
          <w:spacing w:val="-7"/>
        </w:rPr>
        <w:t> </w:t>
      </w:r>
      <w:r>
        <w:rPr/>
        <w:t>lo</w:t>
      </w:r>
      <w:r>
        <w:rPr>
          <w:spacing w:val="-7"/>
        </w:rPr>
        <w:t> </w:t>
      </w:r>
      <w:r>
        <w:rPr/>
        <w:t>referente</w:t>
      </w:r>
      <w:r>
        <w:rPr>
          <w:spacing w:val="-7"/>
        </w:rPr>
        <w:t> </w:t>
      </w:r>
      <w:r>
        <w:rPr/>
        <w:t>al</w:t>
      </w:r>
      <w:r>
        <w:rPr>
          <w:spacing w:val="-6"/>
        </w:rPr>
        <w:t> </w:t>
      </w:r>
      <w:r>
        <w:rPr/>
        <w:t>gasto</w:t>
      </w:r>
      <w:r>
        <w:rPr>
          <w:spacing w:val="-6"/>
        </w:rPr>
        <w:t> </w:t>
      </w:r>
      <w:r>
        <w:rPr/>
        <w:t>corriente</w:t>
      </w:r>
      <w:r>
        <w:rPr>
          <w:spacing w:val="-7"/>
        </w:rPr>
        <w:t> </w:t>
      </w:r>
      <w:r>
        <w:rPr/>
        <w:t>de</w:t>
      </w:r>
      <w:r>
        <w:rPr>
          <w:spacing w:val="-7"/>
        </w:rPr>
        <w:t> </w:t>
      </w:r>
      <w:r>
        <w:rPr/>
        <w:t>personal</w:t>
      </w:r>
      <w:r>
        <w:rPr>
          <w:spacing w:val="-6"/>
        </w:rPr>
        <w:t> </w:t>
      </w:r>
      <w:r>
        <w:rPr/>
        <w:t>directivo,</w:t>
      </w:r>
      <w:r>
        <w:rPr>
          <w:spacing w:val="-8"/>
        </w:rPr>
        <w:t> </w:t>
      </w:r>
      <w:r>
        <w:rPr/>
        <w:t>profesional</w:t>
      </w:r>
      <w:r>
        <w:rPr>
          <w:spacing w:val="-6"/>
        </w:rPr>
        <w:t> </w:t>
      </w:r>
      <w:r>
        <w:rPr/>
        <w:t>y</w:t>
      </w:r>
      <w:r>
        <w:rPr>
          <w:spacing w:val="-6"/>
        </w:rPr>
        <w:t> </w:t>
      </w:r>
      <w:r>
        <w:rPr/>
        <w:t>no profesional del GAD Municipal de Catamayo</w:t>
      </w:r>
    </w:p>
    <w:p>
      <w:pPr>
        <w:pStyle w:val="BodyText"/>
      </w:pPr>
    </w:p>
    <w:p>
      <w:pPr>
        <w:pStyle w:val="BodyText"/>
        <w:spacing w:before="95"/>
      </w:pPr>
    </w:p>
    <w:p>
      <w:pPr>
        <w:pStyle w:val="Heading3"/>
        <w:spacing w:line="276" w:lineRule="auto"/>
        <w:ind w:left="133" w:right="136"/>
        <w:jc w:val="center"/>
      </w:pPr>
      <w:r>
        <w:rPr/>
        <w:t>EL</w:t>
      </w:r>
      <w:r>
        <w:rPr>
          <w:spacing w:val="-6"/>
        </w:rPr>
        <w:t> </w:t>
      </w:r>
      <w:r>
        <w:rPr/>
        <w:t>CONCEJO</w:t>
      </w:r>
      <w:r>
        <w:rPr>
          <w:spacing w:val="-7"/>
        </w:rPr>
        <w:t> </w:t>
      </w:r>
      <w:r>
        <w:rPr/>
        <w:t>DEL</w:t>
      </w:r>
      <w:r>
        <w:rPr>
          <w:spacing w:val="-6"/>
        </w:rPr>
        <w:t> </w:t>
      </w:r>
      <w:r>
        <w:rPr/>
        <w:t>GOBIERNO</w:t>
      </w:r>
      <w:r>
        <w:rPr>
          <w:spacing w:val="-7"/>
        </w:rPr>
        <w:t> </w:t>
      </w:r>
      <w:r>
        <w:rPr/>
        <w:t>AUTÓNOMO</w:t>
      </w:r>
      <w:r>
        <w:rPr>
          <w:spacing w:val="-6"/>
        </w:rPr>
        <w:t> </w:t>
      </w:r>
      <w:r>
        <w:rPr/>
        <w:t>DESCENTRALIZADO</w:t>
      </w:r>
      <w:r>
        <w:rPr>
          <w:spacing w:val="-7"/>
        </w:rPr>
        <w:t> </w:t>
      </w:r>
      <w:r>
        <w:rPr/>
        <w:t>MUNICIPAL DEL CANTÓN CATAMAYO</w:t>
      </w:r>
    </w:p>
    <w:p>
      <w:pPr>
        <w:spacing w:before="160"/>
        <w:ind w:left="137" w:right="136" w:firstLine="0"/>
        <w:jc w:val="center"/>
        <w:rPr>
          <w:b/>
          <w:sz w:val="22"/>
        </w:rPr>
      </w:pPr>
      <w:r>
        <w:rPr>
          <w:b/>
          <w:spacing w:val="-2"/>
          <w:sz w:val="22"/>
        </w:rPr>
        <w:t>CONSIDERANDO:</w:t>
      </w:r>
    </w:p>
    <w:p>
      <w:pPr>
        <w:pStyle w:val="BodyText"/>
        <w:rPr>
          <w:b/>
        </w:rPr>
      </w:pPr>
    </w:p>
    <w:p>
      <w:pPr>
        <w:pStyle w:val="BodyText"/>
        <w:spacing w:before="134"/>
        <w:rPr>
          <w:b/>
        </w:rPr>
      </w:pPr>
    </w:p>
    <w:p>
      <w:pPr>
        <w:pStyle w:val="BodyText"/>
        <w:spacing w:line="276" w:lineRule="auto"/>
        <w:ind w:left="843" w:right="138" w:hanging="720"/>
        <w:jc w:val="both"/>
      </w:pPr>
      <w:r>
        <w:rPr>
          <w:b/>
        </w:rPr>
        <w:t>QUE</w:t>
      </w:r>
      <w:r>
        <w:rPr/>
        <w:t>,</w:t>
      </w:r>
      <w:r>
        <w:rPr>
          <w:spacing w:val="80"/>
        </w:rPr>
        <w:t> </w:t>
      </w:r>
      <w:r>
        <w:rPr/>
        <w:t>el</w:t>
      </w:r>
      <w:r>
        <w:rPr>
          <w:spacing w:val="-11"/>
        </w:rPr>
        <w:t> </w:t>
      </w:r>
      <w:r>
        <w:rPr/>
        <w:t>artículo</w:t>
      </w:r>
      <w:r>
        <w:rPr>
          <w:spacing w:val="-11"/>
        </w:rPr>
        <w:t> </w:t>
      </w:r>
      <w:r>
        <w:rPr/>
        <w:t>229</w:t>
      </w:r>
      <w:r>
        <w:rPr>
          <w:spacing w:val="-14"/>
        </w:rPr>
        <w:t> </w:t>
      </w:r>
      <w:r>
        <w:rPr/>
        <w:t>de</w:t>
      </w:r>
      <w:r>
        <w:rPr>
          <w:spacing w:val="-12"/>
        </w:rPr>
        <w:t> </w:t>
      </w:r>
      <w:r>
        <w:rPr/>
        <w:t>la</w:t>
      </w:r>
      <w:r>
        <w:rPr>
          <w:spacing w:val="-11"/>
        </w:rPr>
        <w:t> </w:t>
      </w:r>
      <w:r>
        <w:rPr/>
        <w:t>Constitución</w:t>
      </w:r>
      <w:r>
        <w:rPr>
          <w:spacing w:val="-12"/>
        </w:rPr>
        <w:t> </w:t>
      </w:r>
      <w:r>
        <w:rPr/>
        <w:t>de</w:t>
      </w:r>
      <w:r>
        <w:rPr>
          <w:spacing w:val="-14"/>
        </w:rPr>
        <w:t> </w:t>
      </w:r>
      <w:r>
        <w:rPr/>
        <w:t>la</w:t>
      </w:r>
      <w:r>
        <w:rPr>
          <w:spacing w:val="-12"/>
        </w:rPr>
        <w:t> </w:t>
      </w:r>
      <w:r>
        <w:rPr/>
        <w:t>República</w:t>
      </w:r>
      <w:r>
        <w:rPr>
          <w:spacing w:val="-14"/>
        </w:rPr>
        <w:t> </w:t>
      </w:r>
      <w:r>
        <w:rPr/>
        <w:t>del</w:t>
      </w:r>
      <w:r>
        <w:rPr>
          <w:spacing w:val="-11"/>
        </w:rPr>
        <w:t> </w:t>
      </w:r>
      <w:r>
        <w:rPr/>
        <w:t>Ecuador</w:t>
      </w:r>
      <w:r>
        <w:rPr>
          <w:spacing w:val="-11"/>
        </w:rPr>
        <w:t> </w:t>
      </w:r>
      <w:r>
        <w:rPr/>
        <w:t>establece</w:t>
      </w:r>
      <w:r>
        <w:rPr>
          <w:spacing w:val="-12"/>
        </w:rPr>
        <w:t> </w:t>
      </w:r>
      <w:r>
        <w:rPr/>
        <w:t>que</w:t>
      </w:r>
      <w:r>
        <w:rPr>
          <w:spacing w:val="-15"/>
        </w:rPr>
        <w:t> </w:t>
      </w:r>
      <w:r>
        <w:rPr/>
        <w:t>serán servidoras y servidores públicos; todas las personas que en cualquier forma o cualquier</w:t>
      </w:r>
      <w:r>
        <w:rPr>
          <w:spacing w:val="-10"/>
        </w:rPr>
        <w:t> </w:t>
      </w:r>
      <w:r>
        <w:rPr/>
        <w:t>título</w:t>
      </w:r>
      <w:r>
        <w:rPr>
          <w:spacing w:val="-10"/>
        </w:rPr>
        <w:t> </w:t>
      </w:r>
      <w:r>
        <w:rPr/>
        <w:t>trabajen,</w:t>
      </w:r>
      <w:r>
        <w:rPr>
          <w:spacing w:val="-12"/>
        </w:rPr>
        <w:t> </w:t>
      </w:r>
      <w:r>
        <w:rPr/>
        <w:t>presten</w:t>
      </w:r>
      <w:r>
        <w:rPr>
          <w:spacing w:val="-11"/>
        </w:rPr>
        <w:t> </w:t>
      </w:r>
      <w:r>
        <w:rPr/>
        <w:t>servicios</w:t>
      </w:r>
      <w:r>
        <w:rPr>
          <w:spacing w:val="-10"/>
        </w:rPr>
        <w:t> </w:t>
      </w:r>
      <w:r>
        <w:rPr/>
        <w:t>o</w:t>
      </w:r>
      <w:r>
        <w:rPr>
          <w:spacing w:val="-10"/>
        </w:rPr>
        <w:t> </w:t>
      </w:r>
      <w:r>
        <w:rPr/>
        <w:t>ejerzan</w:t>
      </w:r>
      <w:r>
        <w:rPr>
          <w:spacing w:val="-11"/>
        </w:rPr>
        <w:t> </w:t>
      </w:r>
      <w:r>
        <w:rPr/>
        <w:t>un</w:t>
      </w:r>
      <w:r>
        <w:rPr>
          <w:spacing w:val="-11"/>
        </w:rPr>
        <w:t> </w:t>
      </w:r>
      <w:r>
        <w:rPr/>
        <w:t>cargo,</w:t>
      </w:r>
      <w:r>
        <w:rPr>
          <w:spacing w:val="-9"/>
        </w:rPr>
        <w:t> </w:t>
      </w:r>
      <w:r>
        <w:rPr/>
        <w:t>función</w:t>
      </w:r>
      <w:r>
        <w:rPr>
          <w:spacing w:val="-11"/>
        </w:rPr>
        <w:t> </w:t>
      </w:r>
      <w:r>
        <w:rPr/>
        <w:t>o</w:t>
      </w:r>
      <w:r>
        <w:rPr>
          <w:spacing w:val="-10"/>
        </w:rPr>
        <w:t> </w:t>
      </w:r>
      <w:r>
        <w:rPr/>
        <w:t>dignidad dentro del sector público.</w:t>
      </w:r>
    </w:p>
    <w:p>
      <w:pPr>
        <w:pStyle w:val="BodyText"/>
        <w:spacing w:before="80"/>
      </w:pPr>
    </w:p>
    <w:p>
      <w:pPr>
        <w:pStyle w:val="BodyText"/>
        <w:spacing w:line="276" w:lineRule="auto"/>
        <w:ind w:left="848" w:right="140" w:hanging="706"/>
        <w:jc w:val="both"/>
      </w:pPr>
      <w:r>
        <w:rPr>
          <w:b/>
        </w:rPr>
        <w:t>QUE</w:t>
      </w:r>
      <w:r>
        <w:rPr/>
        <w:t>,</w:t>
      </w:r>
      <w:r>
        <w:rPr>
          <w:spacing w:val="80"/>
        </w:rPr>
        <w:t> </w:t>
      </w:r>
      <w:r>
        <w:rPr/>
        <w:t>los</w:t>
      </w:r>
      <w:r>
        <w:rPr>
          <w:spacing w:val="-7"/>
        </w:rPr>
        <w:t> </w:t>
      </w:r>
      <w:r>
        <w:rPr/>
        <w:t>Artículos</w:t>
      </w:r>
      <w:r>
        <w:rPr>
          <w:spacing w:val="-7"/>
        </w:rPr>
        <w:t> </w:t>
      </w:r>
      <w:r>
        <w:rPr/>
        <w:t>238</w:t>
      </w:r>
      <w:r>
        <w:rPr>
          <w:spacing w:val="-9"/>
        </w:rPr>
        <w:t> </w:t>
      </w:r>
      <w:r>
        <w:rPr/>
        <w:t>de</w:t>
      </w:r>
      <w:r>
        <w:rPr>
          <w:spacing w:val="-7"/>
        </w:rPr>
        <w:t> </w:t>
      </w:r>
      <w:r>
        <w:rPr/>
        <w:t>la</w:t>
      </w:r>
      <w:r>
        <w:rPr>
          <w:spacing w:val="-7"/>
        </w:rPr>
        <w:t> </w:t>
      </w:r>
      <w:r>
        <w:rPr/>
        <w:t>Constitución</w:t>
      </w:r>
      <w:r>
        <w:rPr>
          <w:spacing w:val="-7"/>
        </w:rPr>
        <w:t> </w:t>
      </w:r>
      <w:r>
        <w:rPr/>
        <w:t>de</w:t>
      </w:r>
      <w:r>
        <w:rPr>
          <w:spacing w:val="-7"/>
        </w:rPr>
        <w:t> </w:t>
      </w:r>
      <w:r>
        <w:rPr/>
        <w:t>la</w:t>
      </w:r>
      <w:r>
        <w:rPr>
          <w:spacing w:val="-7"/>
        </w:rPr>
        <w:t> </w:t>
      </w:r>
      <w:r>
        <w:rPr/>
        <w:t>República</w:t>
      </w:r>
      <w:r>
        <w:rPr>
          <w:spacing w:val="-7"/>
        </w:rPr>
        <w:t> </w:t>
      </w:r>
      <w:r>
        <w:rPr/>
        <w:t>del</w:t>
      </w:r>
      <w:r>
        <w:rPr>
          <w:spacing w:val="-7"/>
        </w:rPr>
        <w:t> </w:t>
      </w:r>
      <w:r>
        <w:rPr/>
        <w:t>Ecuador;</w:t>
      </w:r>
      <w:r>
        <w:rPr>
          <w:spacing w:val="-6"/>
        </w:rPr>
        <w:t> </w:t>
      </w:r>
      <w:r>
        <w:rPr/>
        <w:t>y,</w:t>
      </w:r>
      <w:r>
        <w:rPr>
          <w:spacing w:val="-6"/>
        </w:rPr>
        <w:t> </w:t>
      </w:r>
      <w:r>
        <w:rPr/>
        <w:t>53</w:t>
      </w:r>
      <w:r>
        <w:rPr>
          <w:spacing w:val="-8"/>
        </w:rPr>
        <w:t> </w:t>
      </w:r>
      <w:r>
        <w:rPr/>
        <w:t>del</w:t>
      </w:r>
      <w:r>
        <w:rPr>
          <w:spacing w:val="-10"/>
        </w:rPr>
        <w:t> </w:t>
      </w:r>
      <w:r>
        <w:rPr/>
        <w:t>Código Orgánico de Organización Territorial, Autonomía y Descentralización establecen que los Gobiernos Autónomos Descentralizados gozarán de autonomía política, administrativa y financiera;</w:t>
      </w:r>
    </w:p>
    <w:p>
      <w:pPr>
        <w:pStyle w:val="BodyText"/>
        <w:spacing w:before="83"/>
      </w:pPr>
    </w:p>
    <w:p>
      <w:pPr>
        <w:spacing w:line="268" w:lineRule="auto" w:before="0"/>
        <w:ind w:left="848" w:right="137" w:hanging="706"/>
        <w:jc w:val="both"/>
        <w:rPr>
          <w:sz w:val="23"/>
        </w:rPr>
      </w:pPr>
      <w:r>
        <w:rPr>
          <w:b/>
          <w:sz w:val="22"/>
        </w:rPr>
        <w:t>QUE</w:t>
      </w:r>
      <w:r>
        <w:rPr>
          <w:sz w:val="22"/>
        </w:rPr>
        <w:t>,</w:t>
      </w:r>
      <w:r>
        <w:rPr>
          <w:spacing w:val="40"/>
          <w:sz w:val="22"/>
        </w:rPr>
        <w:t> </w:t>
      </w:r>
      <w:r>
        <w:rPr>
          <w:sz w:val="22"/>
        </w:rPr>
        <w:t>el Artículo 5, tercer inciso, del Código Orgánico de Ordenamiento Territorial, COOTAD., manifiesta que la autonomía administrativa de los gobiernos autónomos</w:t>
      </w:r>
      <w:r>
        <w:rPr>
          <w:spacing w:val="-1"/>
          <w:sz w:val="22"/>
        </w:rPr>
        <w:t> </w:t>
      </w:r>
      <w:r>
        <w:rPr>
          <w:sz w:val="22"/>
        </w:rPr>
        <w:t>descentralizados</w:t>
      </w:r>
      <w:r>
        <w:rPr>
          <w:spacing w:val="-1"/>
          <w:sz w:val="22"/>
        </w:rPr>
        <w:t> </w:t>
      </w:r>
      <w:r>
        <w:rPr>
          <w:sz w:val="22"/>
        </w:rPr>
        <w:t>consiste</w:t>
      </w:r>
      <w:r>
        <w:rPr>
          <w:spacing w:val="-1"/>
          <w:sz w:val="22"/>
        </w:rPr>
        <w:t> </w:t>
      </w:r>
      <w:r>
        <w:rPr>
          <w:sz w:val="22"/>
        </w:rPr>
        <w:t>en:</w:t>
      </w:r>
      <w:r>
        <w:rPr>
          <w:spacing w:val="-1"/>
          <w:sz w:val="22"/>
        </w:rPr>
        <w:t> </w:t>
      </w:r>
      <w:r>
        <w:rPr>
          <w:sz w:val="23"/>
        </w:rPr>
        <w:t>“…el</w:t>
      </w:r>
      <w:r>
        <w:rPr>
          <w:spacing w:val="-4"/>
          <w:sz w:val="23"/>
        </w:rPr>
        <w:t> </w:t>
      </w:r>
      <w:r>
        <w:rPr>
          <w:sz w:val="23"/>
        </w:rPr>
        <w:t>pleno</w:t>
      </w:r>
      <w:r>
        <w:rPr>
          <w:spacing w:val="-4"/>
          <w:sz w:val="23"/>
        </w:rPr>
        <w:t> </w:t>
      </w:r>
      <w:r>
        <w:rPr>
          <w:sz w:val="23"/>
        </w:rPr>
        <w:t>ejercicio</w:t>
      </w:r>
      <w:r>
        <w:rPr>
          <w:spacing w:val="-4"/>
          <w:sz w:val="23"/>
        </w:rPr>
        <w:t> </w:t>
      </w:r>
      <w:r>
        <w:rPr>
          <w:sz w:val="23"/>
        </w:rPr>
        <w:t>de</w:t>
      </w:r>
      <w:r>
        <w:rPr>
          <w:spacing w:val="-5"/>
          <w:sz w:val="23"/>
        </w:rPr>
        <w:t> </w:t>
      </w:r>
      <w:r>
        <w:rPr>
          <w:sz w:val="23"/>
        </w:rPr>
        <w:t>la</w:t>
      </w:r>
      <w:r>
        <w:rPr>
          <w:spacing w:val="-5"/>
          <w:sz w:val="23"/>
        </w:rPr>
        <w:t> </w:t>
      </w:r>
      <w:r>
        <w:rPr>
          <w:sz w:val="23"/>
        </w:rPr>
        <w:t>facultad</w:t>
      </w:r>
      <w:r>
        <w:rPr>
          <w:spacing w:val="-4"/>
          <w:sz w:val="23"/>
        </w:rPr>
        <w:t> </w:t>
      </w:r>
      <w:r>
        <w:rPr>
          <w:sz w:val="23"/>
        </w:rPr>
        <w:t>de </w:t>
      </w:r>
      <w:r>
        <w:rPr>
          <w:spacing w:val="-4"/>
          <w:sz w:val="23"/>
        </w:rPr>
        <w:t>organización</w:t>
      </w:r>
      <w:r>
        <w:rPr>
          <w:spacing w:val="-13"/>
          <w:sz w:val="23"/>
        </w:rPr>
        <w:t> </w:t>
      </w:r>
      <w:r>
        <w:rPr>
          <w:spacing w:val="-4"/>
          <w:sz w:val="23"/>
        </w:rPr>
        <w:t>y</w:t>
      </w:r>
      <w:r>
        <w:rPr>
          <w:spacing w:val="-12"/>
          <w:sz w:val="23"/>
        </w:rPr>
        <w:t> </w:t>
      </w:r>
      <w:r>
        <w:rPr>
          <w:spacing w:val="-4"/>
          <w:sz w:val="23"/>
        </w:rPr>
        <w:t>de</w:t>
      </w:r>
      <w:r>
        <w:rPr>
          <w:spacing w:val="-13"/>
          <w:sz w:val="23"/>
        </w:rPr>
        <w:t> </w:t>
      </w:r>
      <w:r>
        <w:rPr>
          <w:spacing w:val="-4"/>
          <w:sz w:val="23"/>
        </w:rPr>
        <w:t>gestión</w:t>
      </w:r>
      <w:r>
        <w:rPr>
          <w:spacing w:val="-13"/>
          <w:sz w:val="23"/>
        </w:rPr>
        <w:t> </w:t>
      </w:r>
      <w:r>
        <w:rPr>
          <w:spacing w:val="-4"/>
          <w:sz w:val="23"/>
        </w:rPr>
        <w:t>de</w:t>
      </w:r>
      <w:r>
        <w:rPr>
          <w:spacing w:val="-13"/>
          <w:sz w:val="23"/>
        </w:rPr>
        <w:t> </w:t>
      </w:r>
      <w:r>
        <w:rPr>
          <w:spacing w:val="-4"/>
          <w:sz w:val="23"/>
        </w:rPr>
        <w:t>sus</w:t>
      </w:r>
      <w:r>
        <w:rPr>
          <w:spacing w:val="-12"/>
          <w:sz w:val="23"/>
        </w:rPr>
        <w:t> </w:t>
      </w:r>
      <w:r>
        <w:rPr>
          <w:spacing w:val="-4"/>
          <w:sz w:val="23"/>
        </w:rPr>
        <w:t>talentos</w:t>
      </w:r>
      <w:r>
        <w:rPr>
          <w:spacing w:val="-12"/>
          <w:sz w:val="23"/>
        </w:rPr>
        <w:t> </w:t>
      </w:r>
      <w:r>
        <w:rPr>
          <w:spacing w:val="-4"/>
          <w:sz w:val="23"/>
        </w:rPr>
        <w:t>humanos</w:t>
      </w:r>
      <w:r>
        <w:rPr>
          <w:spacing w:val="-12"/>
          <w:sz w:val="23"/>
        </w:rPr>
        <w:t> </w:t>
      </w:r>
      <w:r>
        <w:rPr>
          <w:spacing w:val="-4"/>
          <w:sz w:val="23"/>
        </w:rPr>
        <w:t>y</w:t>
      </w:r>
      <w:r>
        <w:rPr>
          <w:spacing w:val="-12"/>
          <w:sz w:val="23"/>
        </w:rPr>
        <w:t> </w:t>
      </w:r>
      <w:r>
        <w:rPr>
          <w:spacing w:val="-4"/>
          <w:sz w:val="23"/>
        </w:rPr>
        <w:t>recursos</w:t>
      </w:r>
      <w:r>
        <w:rPr>
          <w:spacing w:val="-13"/>
          <w:sz w:val="23"/>
        </w:rPr>
        <w:t> </w:t>
      </w:r>
      <w:r>
        <w:rPr>
          <w:spacing w:val="-4"/>
          <w:sz w:val="23"/>
        </w:rPr>
        <w:t>materiales</w:t>
      </w:r>
      <w:r>
        <w:rPr>
          <w:spacing w:val="-14"/>
          <w:sz w:val="23"/>
        </w:rPr>
        <w:t> </w:t>
      </w:r>
      <w:r>
        <w:rPr>
          <w:spacing w:val="-4"/>
          <w:sz w:val="23"/>
        </w:rPr>
        <w:t>para</w:t>
      </w:r>
      <w:r>
        <w:rPr>
          <w:spacing w:val="-13"/>
          <w:sz w:val="23"/>
        </w:rPr>
        <w:t> </w:t>
      </w:r>
      <w:r>
        <w:rPr>
          <w:spacing w:val="-4"/>
          <w:sz w:val="23"/>
        </w:rPr>
        <w:t>el</w:t>
      </w:r>
    </w:p>
    <w:p>
      <w:pPr>
        <w:spacing w:after="0" w:line="268" w:lineRule="auto"/>
        <w:jc w:val="both"/>
        <w:rPr>
          <w:sz w:val="23"/>
        </w:rPr>
        <w:sectPr>
          <w:pgSz w:w="11910" w:h="16840"/>
          <w:pgMar w:top="1480" w:bottom="280" w:left="1559" w:right="1559"/>
        </w:sectPr>
      </w:pPr>
    </w:p>
    <w:p>
      <w:pPr>
        <w:pStyle w:val="Heading1"/>
      </w:pPr>
      <w:r>
        <w:rPr/>
        <w:drawing>
          <wp:anchor distT="0" distB="0" distL="0" distR="0" allowOverlap="1" layoutInCell="1" locked="0" behindDoc="1" simplePos="0" relativeHeight="487407616">
            <wp:simplePos x="0" y="0"/>
            <wp:positionH relativeFrom="page">
              <wp:posOffset>0</wp:posOffset>
            </wp:positionH>
            <wp:positionV relativeFrom="page">
              <wp:posOffset>199768</wp:posOffset>
            </wp:positionV>
            <wp:extent cx="7379643" cy="1049261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rPr>
        <w:t> </w:t>
      </w:r>
      <w:r>
        <w:rPr>
          <w:color w:val="5B9BD4"/>
          <w:spacing w:val="-2"/>
        </w:rPr>
        <w:t>GENERAL</w:t>
      </w:r>
    </w:p>
    <w:p>
      <w:pPr>
        <w:pStyle w:val="Heading2"/>
        <w:spacing w:line="266" w:lineRule="auto" w:before="142"/>
        <w:ind w:firstLine="0"/>
        <w:rPr>
          <w:sz w:val="22"/>
        </w:rPr>
      </w:pPr>
      <w:r>
        <w:rPr/>
        <w:t>ejercicio</w:t>
      </w:r>
      <w:r>
        <w:rPr>
          <w:spacing w:val="6"/>
        </w:rPr>
        <w:t> </w:t>
      </w:r>
      <w:r>
        <w:rPr/>
        <w:t>de</w:t>
      </w:r>
      <w:r>
        <w:rPr>
          <w:spacing w:val="6"/>
        </w:rPr>
        <w:t> </w:t>
      </w:r>
      <w:r>
        <w:rPr/>
        <w:t>sus</w:t>
      </w:r>
      <w:r>
        <w:rPr>
          <w:spacing w:val="6"/>
        </w:rPr>
        <w:t> </w:t>
      </w:r>
      <w:r>
        <w:rPr/>
        <w:t>competencias</w:t>
      </w:r>
      <w:r>
        <w:rPr>
          <w:spacing w:val="6"/>
        </w:rPr>
        <w:t> </w:t>
      </w:r>
      <w:r>
        <w:rPr/>
        <w:t>y</w:t>
      </w:r>
      <w:r>
        <w:rPr>
          <w:spacing w:val="6"/>
        </w:rPr>
        <w:t> </w:t>
      </w:r>
      <w:r>
        <w:rPr/>
        <w:t>cumplimiento de</w:t>
      </w:r>
      <w:r>
        <w:rPr>
          <w:spacing w:val="6"/>
        </w:rPr>
        <w:t> </w:t>
      </w:r>
      <w:r>
        <w:rPr/>
        <w:t>sus</w:t>
      </w:r>
      <w:r>
        <w:rPr>
          <w:spacing w:val="6"/>
        </w:rPr>
        <w:t> </w:t>
      </w:r>
      <w:r>
        <w:rPr/>
        <w:t>atribuciones,</w:t>
      </w:r>
      <w:r>
        <w:rPr>
          <w:spacing w:val="6"/>
        </w:rPr>
        <w:t> </w:t>
      </w:r>
      <w:r>
        <w:rPr/>
        <w:t>en</w:t>
      </w:r>
      <w:r>
        <w:rPr>
          <w:spacing w:val="6"/>
        </w:rPr>
        <w:t> </w:t>
      </w:r>
      <w:r>
        <w:rPr/>
        <w:t>forma directa</w:t>
      </w:r>
      <w:r>
        <w:rPr>
          <w:spacing w:val="-14"/>
        </w:rPr>
        <w:t> </w:t>
      </w:r>
      <w:r>
        <w:rPr/>
        <w:t>o</w:t>
      </w:r>
      <w:r>
        <w:rPr>
          <w:spacing w:val="-13"/>
        </w:rPr>
        <w:t> </w:t>
      </w:r>
      <w:r>
        <w:rPr/>
        <w:t>delegada,</w:t>
      </w:r>
      <w:r>
        <w:rPr>
          <w:spacing w:val="-15"/>
        </w:rPr>
        <w:t> </w:t>
      </w:r>
      <w:r>
        <w:rPr/>
        <w:t>conforme</w:t>
      </w:r>
      <w:r>
        <w:rPr>
          <w:spacing w:val="-15"/>
        </w:rPr>
        <w:t> </w:t>
      </w:r>
      <w:r>
        <w:rPr/>
        <w:t>a</w:t>
      </w:r>
      <w:r>
        <w:rPr>
          <w:spacing w:val="-14"/>
        </w:rPr>
        <w:t> </w:t>
      </w:r>
      <w:r>
        <w:rPr/>
        <w:t>lo</w:t>
      </w:r>
      <w:r>
        <w:rPr>
          <w:spacing w:val="-14"/>
        </w:rPr>
        <w:t> </w:t>
      </w:r>
      <w:r>
        <w:rPr/>
        <w:t>previsto</w:t>
      </w:r>
      <w:r>
        <w:rPr>
          <w:spacing w:val="-15"/>
        </w:rPr>
        <w:t> </w:t>
      </w:r>
      <w:r>
        <w:rPr/>
        <w:t>en</w:t>
      </w:r>
      <w:r>
        <w:rPr>
          <w:spacing w:val="-15"/>
        </w:rPr>
        <w:t> </w:t>
      </w:r>
      <w:r>
        <w:rPr/>
        <w:t>la</w:t>
      </w:r>
      <w:r>
        <w:rPr>
          <w:spacing w:val="-15"/>
        </w:rPr>
        <w:t> </w:t>
      </w:r>
      <w:r>
        <w:rPr/>
        <w:t>Constitución</w:t>
      </w:r>
      <w:r>
        <w:rPr>
          <w:spacing w:val="-15"/>
        </w:rPr>
        <w:t> </w:t>
      </w:r>
      <w:r>
        <w:rPr/>
        <w:t>y</w:t>
      </w:r>
      <w:r>
        <w:rPr>
          <w:spacing w:val="-15"/>
        </w:rPr>
        <w:t> </w:t>
      </w:r>
      <w:r>
        <w:rPr/>
        <w:t>la</w:t>
      </w:r>
      <w:r>
        <w:rPr>
          <w:spacing w:val="-14"/>
        </w:rPr>
        <w:t> </w:t>
      </w:r>
      <w:r>
        <w:rPr/>
        <w:t>ley”</w:t>
      </w:r>
      <w:r>
        <w:rPr>
          <w:sz w:val="22"/>
        </w:rPr>
        <w:t>;</w:t>
      </w:r>
    </w:p>
    <w:p>
      <w:pPr>
        <w:pStyle w:val="BodyText"/>
        <w:rPr>
          <w:sz w:val="23"/>
        </w:rPr>
      </w:pPr>
    </w:p>
    <w:p>
      <w:pPr>
        <w:pStyle w:val="BodyText"/>
        <w:spacing w:before="77"/>
        <w:rPr>
          <w:sz w:val="23"/>
        </w:rPr>
      </w:pPr>
    </w:p>
    <w:p>
      <w:pPr>
        <w:pStyle w:val="BodyText"/>
        <w:spacing w:line="276" w:lineRule="auto"/>
        <w:ind w:left="848" w:right="140" w:hanging="706"/>
        <w:jc w:val="both"/>
      </w:pPr>
      <w:r>
        <w:rPr>
          <w:b/>
        </w:rPr>
        <w:t>QUE</w:t>
      </w:r>
      <w:r>
        <w:rPr/>
        <w:t>, el Artículo 7 del Código Orgánico de Ordenamiento Territorial Autonomía y Descentralización, COOTAD., reconoce a los Concejos Municipales la capacidad para dictar normas de carácter general, a través de ordenanzas, acuerdos y resoluciones, aplicables dentro de su circunscripción territorial;</w:t>
      </w:r>
    </w:p>
    <w:p>
      <w:pPr>
        <w:pStyle w:val="BodyText"/>
        <w:spacing w:before="80"/>
      </w:pPr>
    </w:p>
    <w:p>
      <w:pPr>
        <w:pStyle w:val="Heading2"/>
        <w:spacing w:line="264" w:lineRule="auto"/>
        <w:ind w:right="135"/>
        <w:jc w:val="both"/>
        <w:rPr>
          <w:sz w:val="22"/>
        </w:rPr>
      </w:pPr>
      <w:r>
        <w:rPr>
          <w:b/>
          <w:sz w:val="22"/>
        </w:rPr>
        <w:t>QUE</w:t>
      </w:r>
      <w:r>
        <w:rPr>
          <w:sz w:val="22"/>
        </w:rPr>
        <w:t>,</w:t>
      </w:r>
      <w:r>
        <w:rPr>
          <w:spacing w:val="80"/>
          <w:sz w:val="22"/>
        </w:rPr>
        <w:t> </w:t>
      </w:r>
      <w:r>
        <w:rPr>
          <w:sz w:val="22"/>
        </w:rPr>
        <w:t>el</w:t>
      </w:r>
      <w:r>
        <w:rPr>
          <w:spacing w:val="-15"/>
          <w:sz w:val="22"/>
        </w:rPr>
        <w:t> </w:t>
      </w:r>
      <w:r>
        <w:rPr>
          <w:sz w:val="22"/>
        </w:rPr>
        <w:t>Artículo</w:t>
      </w:r>
      <w:r>
        <w:rPr>
          <w:spacing w:val="-15"/>
          <w:sz w:val="22"/>
        </w:rPr>
        <w:t> </w:t>
      </w:r>
      <w:r>
        <w:rPr>
          <w:sz w:val="22"/>
        </w:rPr>
        <w:t>51,</w:t>
      </w:r>
      <w:r>
        <w:rPr>
          <w:spacing w:val="-15"/>
          <w:sz w:val="22"/>
        </w:rPr>
        <w:t> </w:t>
      </w:r>
      <w:r>
        <w:rPr>
          <w:sz w:val="22"/>
        </w:rPr>
        <w:t>último</w:t>
      </w:r>
      <w:r>
        <w:rPr>
          <w:spacing w:val="-15"/>
          <w:sz w:val="22"/>
        </w:rPr>
        <w:t> </w:t>
      </w:r>
      <w:r>
        <w:rPr>
          <w:sz w:val="22"/>
        </w:rPr>
        <w:t>inciso,</w:t>
      </w:r>
      <w:r>
        <w:rPr>
          <w:spacing w:val="-15"/>
          <w:sz w:val="22"/>
        </w:rPr>
        <w:t> </w:t>
      </w:r>
      <w:r>
        <w:rPr>
          <w:sz w:val="22"/>
        </w:rPr>
        <w:t>de</w:t>
      </w:r>
      <w:r>
        <w:rPr>
          <w:spacing w:val="-16"/>
          <w:sz w:val="22"/>
        </w:rPr>
        <w:t> </w:t>
      </w:r>
      <w:r>
        <w:rPr>
          <w:sz w:val="22"/>
        </w:rPr>
        <w:t>la</w:t>
      </w:r>
      <w:r>
        <w:rPr>
          <w:spacing w:val="-16"/>
          <w:sz w:val="22"/>
        </w:rPr>
        <w:t> </w:t>
      </w:r>
      <w:r>
        <w:rPr>
          <w:sz w:val="22"/>
        </w:rPr>
        <w:t>Ley</w:t>
      </w:r>
      <w:r>
        <w:rPr>
          <w:spacing w:val="-15"/>
          <w:sz w:val="22"/>
        </w:rPr>
        <w:t> </w:t>
      </w:r>
      <w:r>
        <w:rPr>
          <w:sz w:val="22"/>
        </w:rPr>
        <w:t>Orgánica</w:t>
      </w:r>
      <w:r>
        <w:rPr>
          <w:spacing w:val="-16"/>
          <w:sz w:val="22"/>
        </w:rPr>
        <w:t> </w:t>
      </w:r>
      <w:r>
        <w:rPr>
          <w:sz w:val="22"/>
        </w:rPr>
        <w:t>del</w:t>
      </w:r>
      <w:r>
        <w:rPr>
          <w:spacing w:val="-18"/>
          <w:sz w:val="22"/>
        </w:rPr>
        <w:t> </w:t>
      </w:r>
      <w:r>
        <w:rPr>
          <w:sz w:val="22"/>
        </w:rPr>
        <w:t>Servicio</w:t>
      </w:r>
      <w:r>
        <w:rPr>
          <w:spacing w:val="-15"/>
          <w:sz w:val="22"/>
        </w:rPr>
        <w:t> </w:t>
      </w:r>
      <w:r>
        <w:rPr>
          <w:sz w:val="22"/>
        </w:rPr>
        <w:t>Público</w:t>
      </w:r>
      <w:r>
        <w:rPr>
          <w:spacing w:val="-15"/>
          <w:sz w:val="22"/>
        </w:rPr>
        <w:t> </w:t>
      </w:r>
      <w:r>
        <w:rPr>
          <w:sz w:val="22"/>
        </w:rPr>
        <w:t>establece</w:t>
      </w:r>
      <w:r>
        <w:rPr>
          <w:spacing w:val="-16"/>
          <w:sz w:val="22"/>
        </w:rPr>
        <w:t> </w:t>
      </w:r>
      <w:r>
        <w:rPr>
          <w:sz w:val="22"/>
        </w:rPr>
        <w:t>que: </w:t>
      </w:r>
      <w:r>
        <w:rPr/>
        <w:t>“Corresponde a las unidades de administración del talento humano de los </w:t>
      </w:r>
      <w:r>
        <w:rPr>
          <w:spacing w:val="-4"/>
        </w:rPr>
        <w:t>gobiernos</w:t>
      </w:r>
      <w:r>
        <w:rPr>
          <w:spacing w:val="-14"/>
        </w:rPr>
        <w:t> </w:t>
      </w:r>
      <w:r>
        <w:rPr>
          <w:spacing w:val="-4"/>
        </w:rPr>
        <w:t>autónomos</w:t>
      </w:r>
      <w:r>
        <w:rPr>
          <w:spacing w:val="-14"/>
        </w:rPr>
        <w:t> </w:t>
      </w:r>
      <w:r>
        <w:rPr>
          <w:spacing w:val="-4"/>
        </w:rPr>
        <w:t>descentralizados,</w:t>
      </w:r>
      <w:r>
        <w:rPr>
          <w:spacing w:val="-14"/>
        </w:rPr>
        <w:t> </w:t>
      </w:r>
      <w:r>
        <w:rPr>
          <w:spacing w:val="-4"/>
        </w:rPr>
        <w:t>sus</w:t>
      </w:r>
      <w:r>
        <w:rPr>
          <w:spacing w:val="-14"/>
        </w:rPr>
        <w:t> </w:t>
      </w:r>
      <w:r>
        <w:rPr>
          <w:spacing w:val="-4"/>
        </w:rPr>
        <w:t>entidades</w:t>
      </w:r>
      <w:r>
        <w:rPr>
          <w:spacing w:val="-14"/>
        </w:rPr>
        <w:t> </w:t>
      </w:r>
      <w:r>
        <w:rPr>
          <w:spacing w:val="-4"/>
        </w:rPr>
        <w:t>y</w:t>
      </w:r>
      <w:r>
        <w:rPr>
          <w:spacing w:val="-14"/>
        </w:rPr>
        <w:t> </w:t>
      </w:r>
      <w:r>
        <w:rPr>
          <w:spacing w:val="-4"/>
        </w:rPr>
        <w:t>regímenes</w:t>
      </w:r>
      <w:r>
        <w:rPr>
          <w:spacing w:val="-14"/>
        </w:rPr>
        <w:t> </w:t>
      </w:r>
      <w:r>
        <w:rPr>
          <w:spacing w:val="-4"/>
        </w:rPr>
        <w:t>especiales,</w:t>
      </w:r>
      <w:r>
        <w:rPr>
          <w:spacing w:val="-14"/>
        </w:rPr>
        <w:t> </w:t>
      </w:r>
      <w:r>
        <w:rPr>
          <w:spacing w:val="-4"/>
        </w:rPr>
        <w:t>la </w:t>
      </w:r>
      <w:r>
        <w:rPr/>
        <w:t>administración</w:t>
      </w:r>
      <w:r>
        <w:rPr>
          <w:spacing w:val="-11"/>
        </w:rPr>
        <w:t> </w:t>
      </w:r>
      <w:r>
        <w:rPr/>
        <w:t>del</w:t>
      </w:r>
      <w:r>
        <w:rPr>
          <w:spacing w:val="-11"/>
        </w:rPr>
        <w:t> </w:t>
      </w:r>
      <w:r>
        <w:rPr/>
        <w:t>sistema</w:t>
      </w:r>
      <w:r>
        <w:rPr>
          <w:spacing w:val="-11"/>
        </w:rPr>
        <w:t> </w:t>
      </w:r>
      <w:r>
        <w:rPr/>
        <w:t>integrado</w:t>
      </w:r>
      <w:r>
        <w:rPr>
          <w:spacing w:val="-10"/>
        </w:rPr>
        <w:t> </w:t>
      </w:r>
      <w:r>
        <w:rPr/>
        <w:t>de</w:t>
      </w:r>
      <w:r>
        <w:rPr>
          <w:spacing w:val="-11"/>
        </w:rPr>
        <w:t> </w:t>
      </w:r>
      <w:r>
        <w:rPr/>
        <w:t>desarrollo</w:t>
      </w:r>
      <w:r>
        <w:rPr>
          <w:spacing w:val="-11"/>
        </w:rPr>
        <w:t> </w:t>
      </w:r>
      <w:r>
        <w:rPr/>
        <w:t>del</w:t>
      </w:r>
      <w:r>
        <w:rPr>
          <w:spacing w:val="-11"/>
        </w:rPr>
        <w:t> </w:t>
      </w:r>
      <w:r>
        <w:rPr/>
        <w:t>talento</w:t>
      </w:r>
      <w:r>
        <w:rPr>
          <w:spacing w:val="-10"/>
        </w:rPr>
        <w:t> </w:t>
      </w:r>
      <w:r>
        <w:rPr/>
        <w:t>humano</w:t>
      </w:r>
      <w:r>
        <w:rPr>
          <w:spacing w:val="-12"/>
        </w:rPr>
        <w:t> </w:t>
      </w:r>
      <w:r>
        <w:rPr/>
        <w:t>en</w:t>
      </w:r>
      <w:r>
        <w:rPr>
          <w:spacing w:val="-11"/>
        </w:rPr>
        <w:t> </w:t>
      </w:r>
      <w:r>
        <w:rPr/>
        <w:t>sus instituciones,</w:t>
      </w:r>
      <w:r>
        <w:rPr>
          <w:spacing w:val="-2"/>
        </w:rPr>
        <w:t> </w:t>
      </w:r>
      <w:r>
        <w:rPr/>
        <w:t>observando</w:t>
      </w:r>
      <w:r>
        <w:rPr>
          <w:spacing w:val="-2"/>
        </w:rPr>
        <w:t> </w:t>
      </w:r>
      <w:r>
        <w:rPr/>
        <w:t>las</w:t>
      </w:r>
      <w:r>
        <w:rPr>
          <w:spacing w:val="-2"/>
        </w:rPr>
        <w:t> </w:t>
      </w:r>
      <w:r>
        <w:rPr/>
        <w:t>normas</w:t>
      </w:r>
      <w:r>
        <w:rPr>
          <w:spacing w:val="-2"/>
        </w:rPr>
        <w:t> </w:t>
      </w:r>
      <w:r>
        <w:rPr/>
        <w:t>técnicas</w:t>
      </w:r>
      <w:r>
        <w:rPr>
          <w:spacing w:val="-2"/>
        </w:rPr>
        <w:t> </w:t>
      </w:r>
      <w:r>
        <w:rPr/>
        <w:t>expedidas</w:t>
      </w:r>
      <w:r>
        <w:rPr>
          <w:spacing w:val="-3"/>
        </w:rPr>
        <w:t> </w:t>
      </w:r>
      <w:r>
        <w:rPr/>
        <w:t>por</w:t>
      </w:r>
      <w:r>
        <w:rPr>
          <w:spacing w:val="-2"/>
        </w:rPr>
        <w:t> </w:t>
      </w:r>
      <w:r>
        <w:rPr/>
        <w:t>el</w:t>
      </w:r>
      <w:r>
        <w:rPr>
          <w:spacing w:val="-2"/>
        </w:rPr>
        <w:t> </w:t>
      </w:r>
      <w:r>
        <w:rPr/>
        <w:t>Ministerio</w:t>
      </w:r>
      <w:r>
        <w:rPr>
          <w:spacing w:val="-2"/>
        </w:rPr>
        <w:t> </w:t>
      </w:r>
      <w:r>
        <w:rPr/>
        <w:t>del </w:t>
      </w:r>
      <w:r>
        <w:rPr>
          <w:spacing w:val="-4"/>
        </w:rPr>
        <w:t>Trabajo</w:t>
      </w:r>
      <w:r>
        <w:rPr>
          <w:spacing w:val="-14"/>
        </w:rPr>
        <w:t> </w:t>
      </w:r>
      <w:r>
        <w:rPr>
          <w:spacing w:val="-4"/>
        </w:rPr>
        <w:t>como</w:t>
      </w:r>
      <w:r>
        <w:rPr>
          <w:spacing w:val="-14"/>
        </w:rPr>
        <w:t> </w:t>
      </w:r>
      <w:r>
        <w:rPr>
          <w:spacing w:val="-4"/>
        </w:rPr>
        <w:t>órgano</w:t>
      </w:r>
      <w:r>
        <w:rPr>
          <w:spacing w:val="-14"/>
        </w:rPr>
        <w:t> </w:t>
      </w:r>
      <w:r>
        <w:rPr>
          <w:spacing w:val="-4"/>
        </w:rPr>
        <w:t>rector</w:t>
      </w:r>
      <w:r>
        <w:rPr>
          <w:spacing w:val="-14"/>
        </w:rPr>
        <w:t> </w:t>
      </w:r>
      <w:r>
        <w:rPr>
          <w:spacing w:val="-4"/>
        </w:rPr>
        <w:t>de</w:t>
      </w:r>
      <w:r>
        <w:rPr>
          <w:spacing w:val="-14"/>
        </w:rPr>
        <w:t> </w:t>
      </w:r>
      <w:r>
        <w:rPr>
          <w:spacing w:val="-4"/>
        </w:rPr>
        <w:t>la</w:t>
      </w:r>
      <w:r>
        <w:rPr>
          <w:spacing w:val="-14"/>
        </w:rPr>
        <w:t> </w:t>
      </w:r>
      <w:r>
        <w:rPr>
          <w:spacing w:val="-4"/>
        </w:rPr>
        <w:t>materia.</w:t>
      </w:r>
      <w:r>
        <w:rPr>
          <w:spacing w:val="-14"/>
        </w:rPr>
        <w:t> </w:t>
      </w:r>
      <w:r>
        <w:rPr>
          <w:spacing w:val="-4"/>
        </w:rPr>
        <w:t>Dependerán</w:t>
      </w:r>
      <w:r>
        <w:rPr>
          <w:spacing w:val="-14"/>
        </w:rPr>
        <w:t> </w:t>
      </w:r>
      <w:r>
        <w:rPr>
          <w:spacing w:val="-4"/>
        </w:rPr>
        <w:t>administrativa,</w:t>
      </w:r>
      <w:r>
        <w:rPr>
          <w:spacing w:val="-14"/>
        </w:rPr>
        <w:t> </w:t>
      </w:r>
      <w:r>
        <w:rPr>
          <w:spacing w:val="-4"/>
        </w:rPr>
        <w:t>orgánica, </w:t>
      </w:r>
      <w:r>
        <w:rPr/>
        <w:t>funcional</w:t>
      </w:r>
      <w:r>
        <w:rPr>
          <w:spacing w:val="-12"/>
        </w:rPr>
        <w:t> </w:t>
      </w:r>
      <w:r>
        <w:rPr/>
        <w:t>y</w:t>
      </w:r>
      <w:r>
        <w:rPr>
          <w:spacing w:val="-13"/>
        </w:rPr>
        <w:t> </w:t>
      </w:r>
      <w:r>
        <w:rPr/>
        <w:t>económicamente</w:t>
      </w:r>
      <w:r>
        <w:rPr>
          <w:spacing w:val="-13"/>
        </w:rPr>
        <w:t> </w:t>
      </w:r>
      <w:r>
        <w:rPr/>
        <w:t>de</w:t>
      </w:r>
      <w:r>
        <w:rPr>
          <w:spacing w:val="-13"/>
        </w:rPr>
        <w:t> </w:t>
      </w:r>
      <w:r>
        <w:rPr/>
        <w:t>sus</w:t>
      </w:r>
      <w:r>
        <w:rPr>
          <w:spacing w:val="-12"/>
        </w:rPr>
        <w:t> </w:t>
      </w:r>
      <w:r>
        <w:rPr/>
        <w:t>respectivas</w:t>
      </w:r>
      <w:r>
        <w:rPr>
          <w:spacing w:val="-14"/>
        </w:rPr>
        <w:t> </w:t>
      </w:r>
      <w:r>
        <w:rPr/>
        <w:t>instituciones.</w:t>
      </w:r>
      <w:r>
        <w:rPr>
          <w:spacing w:val="-12"/>
        </w:rPr>
        <w:t> </w:t>
      </w:r>
      <w:r>
        <w:rPr/>
        <w:t>El</w:t>
      </w:r>
      <w:r>
        <w:rPr>
          <w:spacing w:val="-14"/>
        </w:rPr>
        <w:t> </w:t>
      </w:r>
      <w:r>
        <w:rPr/>
        <w:t>Ministerio</w:t>
      </w:r>
      <w:r>
        <w:rPr>
          <w:spacing w:val="-12"/>
        </w:rPr>
        <w:t> </w:t>
      </w:r>
      <w:r>
        <w:rPr/>
        <w:t>del Trabajo</w:t>
      </w:r>
      <w:r>
        <w:rPr>
          <w:spacing w:val="-15"/>
        </w:rPr>
        <w:t> </w:t>
      </w:r>
      <w:r>
        <w:rPr/>
        <w:t>no</w:t>
      </w:r>
      <w:r>
        <w:rPr>
          <w:spacing w:val="-16"/>
        </w:rPr>
        <w:t> </w:t>
      </w:r>
      <w:r>
        <w:rPr/>
        <w:t>interferirá</w:t>
      </w:r>
      <w:r>
        <w:rPr>
          <w:spacing w:val="-15"/>
        </w:rPr>
        <w:t> </w:t>
      </w:r>
      <w:r>
        <w:rPr/>
        <w:t>en</w:t>
      </w:r>
      <w:r>
        <w:rPr>
          <w:spacing w:val="-16"/>
        </w:rPr>
        <w:t> </w:t>
      </w:r>
      <w:r>
        <w:rPr/>
        <w:t>los</w:t>
      </w:r>
      <w:r>
        <w:rPr>
          <w:spacing w:val="-15"/>
        </w:rPr>
        <w:t> </w:t>
      </w:r>
      <w:r>
        <w:rPr/>
        <w:t>actos</w:t>
      </w:r>
      <w:r>
        <w:rPr>
          <w:spacing w:val="-16"/>
        </w:rPr>
        <w:t> </w:t>
      </w:r>
      <w:r>
        <w:rPr/>
        <w:t>relacionados</w:t>
      </w:r>
      <w:r>
        <w:rPr>
          <w:spacing w:val="-14"/>
        </w:rPr>
        <w:t> </w:t>
      </w:r>
      <w:r>
        <w:rPr/>
        <w:t>con</w:t>
      </w:r>
      <w:r>
        <w:rPr>
          <w:spacing w:val="-15"/>
        </w:rPr>
        <w:t> </w:t>
      </w:r>
      <w:r>
        <w:rPr/>
        <w:t>dicha</w:t>
      </w:r>
      <w:r>
        <w:rPr>
          <w:spacing w:val="-15"/>
        </w:rPr>
        <w:t> </w:t>
      </w:r>
      <w:r>
        <w:rPr/>
        <w:t>administración</w:t>
      </w:r>
      <w:r>
        <w:rPr>
          <w:spacing w:val="-17"/>
        </w:rPr>
        <w:t> </w:t>
      </w:r>
      <w:r>
        <w:rPr/>
        <w:t>ni</w:t>
      </w:r>
      <w:r>
        <w:rPr>
          <w:spacing w:val="-15"/>
        </w:rPr>
        <w:t> </w:t>
      </w:r>
      <w:r>
        <w:rPr/>
        <w:t>en ninguna administración extraña a la administración pública central e </w:t>
      </w:r>
      <w:r>
        <w:rPr>
          <w:spacing w:val="-2"/>
        </w:rPr>
        <w:t>institucional.”</w:t>
      </w:r>
      <w:r>
        <w:rPr>
          <w:spacing w:val="-2"/>
          <w:sz w:val="22"/>
        </w:rPr>
        <w:t>;</w:t>
      </w:r>
    </w:p>
    <w:p>
      <w:pPr>
        <w:pStyle w:val="BodyText"/>
        <w:spacing w:line="276" w:lineRule="auto" w:before="176"/>
        <w:ind w:left="843" w:right="138" w:hanging="701"/>
        <w:jc w:val="both"/>
      </w:pPr>
      <w:r>
        <w:rPr>
          <w:b/>
        </w:rPr>
        <w:t>QUE</w:t>
      </w:r>
      <w:r>
        <w:rPr/>
        <w:t>,</w:t>
      </w:r>
      <w:r>
        <w:rPr>
          <w:spacing w:val="40"/>
        </w:rPr>
        <w:t> </w:t>
      </w:r>
      <w:r>
        <w:rPr/>
        <w:t>mediante Acuerdo Ministerial No. MDT-2015-0060 de 26 de marzo de 2015, reformado con Acuerdo Ministerial No. MDT-2016-0306 de 29 de diciembre de 2016, el Ministerio de Trabajo expide la escala de techos y pisos de remuneraciones mensuales unificadas de las y los servidores públicos de los Gobiernos Autónomos Descentralizados Municipales;</w:t>
      </w:r>
    </w:p>
    <w:p>
      <w:pPr>
        <w:pStyle w:val="BodyText"/>
        <w:spacing w:before="109"/>
      </w:pPr>
    </w:p>
    <w:p>
      <w:pPr>
        <w:spacing w:line="266" w:lineRule="auto" w:before="0"/>
        <w:ind w:left="843" w:right="134" w:hanging="701"/>
        <w:jc w:val="both"/>
        <w:rPr>
          <w:sz w:val="23"/>
        </w:rPr>
      </w:pPr>
      <w:r>
        <w:rPr>
          <w:b/>
          <w:sz w:val="22"/>
        </w:rPr>
        <w:t>QUE</w:t>
      </w:r>
      <w:r>
        <w:rPr>
          <w:sz w:val="22"/>
        </w:rPr>
        <w:t>,</w:t>
      </w:r>
      <w:r>
        <w:rPr>
          <w:spacing w:val="40"/>
          <w:sz w:val="22"/>
        </w:rPr>
        <w:t> </w:t>
      </w:r>
      <w:r>
        <w:rPr>
          <w:sz w:val="22"/>
        </w:rPr>
        <w:t>el art. 3 del Acuerdo Ministerial No. MDT-2015-0060 de 26 de marzo de 2015, reformado con Acuerdo Ministerial No. MDT-2016-0306 de 29 de diciembre de 2016, en concordancia con su Disposición General Segunda dispone que “</w:t>
      </w:r>
      <w:r>
        <w:rPr>
          <w:sz w:val="23"/>
        </w:rPr>
        <w:t>es obligación y responsabilidad del Concejo Municipal de cada Gobierno Autónomo Descentralizado Municipal emitir el acto normativo o resolución </w:t>
      </w:r>
      <w:r>
        <w:rPr>
          <w:spacing w:val="-2"/>
          <w:sz w:val="23"/>
        </w:rPr>
        <w:t>respectiva</w:t>
      </w:r>
      <w:r>
        <w:rPr>
          <w:spacing w:val="-16"/>
          <w:sz w:val="23"/>
        </w:rPr>
        <w:t> </w:t>
      </w:r>
      <w:r>
        <w:rPr>
          <w:spacing w:val="-2"/>
          <w:sz w:val="23"/>
        </w:rPr>
        <w:t>que</w:t>
      </w:r>
      <w:r>
        <w:rPr>
          <w:spacing w:val="-16"/>
          <w:sz w:val="23"/>
        </w:rPr>
        <w:t> </w:t>
      </w:r>
      <w:r>
        <w:rPr>
          <w:spacing w:val="-2"/>
          <w:sz w:val="23"/>
        </w:rPr>
        <w:t>regule</w:t>
      </w:r>
      <w:r>
        <w:rPr>
          <w:spacing w:val="-16"/>
          <w:sz w:val="23"/>
        </w:rPr>
        <w:t> </w:t>
      </w:r>
      <w:r>
        <w:rPr>
          <w:spacing w:val="-2"/>
          <w:sz w:val="23"/>
        </w:rPr>
        <w:t>la</w:t>
      </w:r>
      <w:r>
        <w:rPr>
          <w:spacing w:val="-16"/>
          <w:sz w:val="23"/>
        </w:rPr>
        <w:t> </w:t>
      </w:r>
      <w:r>
        <w:rPr>
          <w:spacing w:val="-2"/>
          <w:sz w:val="23"/>
        </w:rPr>
        <w:t>escala</w:t>
      </w:r>
      <w:r>
        <w:rPr>
          <w:spacing w:val="-16"/>
          <w:sz w:val="23"/>
        </w:rPr>
        <w:t> </w:t>
      </w:r>
      <w:r>
        <w:rPr>
          <w:spacing w:val="-2"/>
          <w:sz w:val="23"/>
        </w:rPr>
        <w:t>de</w:t>
      </w:r>
      <w:r>
        <w:rPr>
          <w:spacing w:val="-16"/>
          <w:sz w:val="23"/>
        </w:rPr>
        <w:t> </w:t>
      </w:r>
      <w:r>
        <w:rPr>
          <w:spacing w:val="-2"/>
          <w:sz w:val="23"/>
        </w:rPr>
        <w:t>remuneraciones</w:t>
      </w:r>
      <w:r>
        <w:rPr>
          <w:spacing w:val="-16"/>
          <w:sz w:val="23"/>
        </w:rPr>
        <w:t> </w:t>
      </w:r>
      <w:r>
        <w:rPr>
          <w:spacing w:val="-2"/>
          <w:sz w:val="23"/>
        </w:rPr>
        <w:t>mensuales</w:t>
      </w:r>
      <w:r>
        <w:rPr>
          <w:spacing w:val="-16"/>
          <w:sz w:val="23"/>
        </w:rPr>
        <w:t> </w:t>
      </w:r>
      <w:r>
        <w:rPr>
          <w:spacing w:val="-2"/>
          <w:sz w:val="23"/>
        </w:rPr>
        <w:t>unificadas</w:t>
      </w:r>
      <w:r>
        <w:rPr>
          <w:spacing w:val="-16"/>
          <w:sz w:val="23"/>
        </w:rPr>
        <w:t> </w:t>
      </w:r>
      <w:r>
        <w:rPr>
          <w:spacing w:val="-2"/>
          <w:sz w:val="23"/>
        </w:rPr>
        <w:t>de</w:t>
      </w:r>
      <w:r>
        <w:rPr>
          <w:spacing w:val="-16"/>
          <w:sz w:val="23"/>
        </w:rPr>
        <w:t> </w:t>
      </w:r>
      <w:r>
        <w:rPr>
          <w:spacing w:val="-2"/>
          <w:sz w:val="23"/>
        </w:rPr>
        <w:t>sus servidores</w:t>
      </w:r>
      <w:r>
        <w:rPr>
          <w:spacing w:val="-6"/>
          <w:sz w:val="23"/>
        </w:rPr>
        <w:t> </w:t>
      </w:r>
      <w:r>
        <w:rPr>
          <w:spacing w:val="-2"/>
          <w:sz w:val="23"/>
        </w:rPr>
        <w:t>bajo</w:t>
      </w:r>
      <w:r>
        <w:rPr>
          <w:spacing w:val="-16"/>
          <w:sz w:val="23"/>
        </w:rPr>
        <w:t> </w:t>
      </w:r>
      <w:r>
        <w:rPr>
          <w:spacing w:val="-2"/>
          <w:sz w:val="23"/>
        </w:rPr>
        <w:t>el</w:t>
      </w:r>
      <w:r>
        <w:rPr>
          <w:spacing w:val="-16"/>
          <w:sz w:val="23"/>
        </w:rPr>
        <w:t> </w:t>
      </w:r>
      <w:r>
        <w:rPr>
          <w:spacing w:val="-2"/>
          <w:sz w:val="23"/>
        </w:rPr>
        <w:t>régimen</w:t>
      </w:r>
      <w:r>
        <w:rPr>
          <w:spacing w:val="-16"/>
          <w:sz w:val="23"/>
        </w:rPr>
        <w:t> </w:t>
      </w:r>
      <w:r>
        <w:rPr>
          <w:spacing w:val="-2"/>
          <w:sz w:val="23"/>
        </w:rPr>
        <w:t>de</w:t>
      </w:r>
      <w:r>
        <w:rPr>
          <w:spacing w:val="-16"/>
          <w:sz w:val="23"/>
        </w:rPr>
        <w:t> </w:t>
      </w:r>
      <w:r>
        <w:rPr>
          <w:spacing w:val="-2"/>
          <w:sz w:val="23"/>
        </w:rPr>
        <w:t>la</w:t>
      </w:r>
      <w:r>
        <w:rPr>
          <w:spacing w:val="-16"/>
          <w:sz w:val="23"/>
        </w:rPr>
        <w:t> </w:t>
      </w:r>
      <w:r>
        <w:rPr>
          <w:spacing w:val="-2"/>
          <w:sz w:val="23"/>
        </w:rPr>
        <w:t>LOSEP</w:t>
      </w:r>
      <w:r>
        <w:rPr>
          <w:spacing w:val="-16"/>
          <w:sz w:val="23"/>
        </w:rPr>
        <w:t> </w:t>
      </w:r>
      <w:r>
        <w:rPr>
          <w:spacing w:val="-2"/>
          <w:sz w:val="23"/>
        </w:rPr>
        <w:t>sujetándose</w:t>
      </w:r>
      <w:r>
        <w:rPr>
          <w:spacing w:val="-16"/>
          <w:sz w:val="23"/>
        </w:rPr>
        <w:t> </w:t>
      </w:r>
      <w:r>
        <w:rPr>
          <w:spacing w:val="-2"/>
          <w:sz w:val="23"/>
        </w:rPr>
        <w:t>a</w:t>
      </w:r>
      <w:r>
        <w:rPr>
          <w:spacing w:val="-16"/>
          <w:sz w:val="23"/>
        </w:rPr>
        <w:t> </w:t>
      </w:r>
      <w:r>
        <w:rPr>
          <w:spacing w:val="-2"/>
          <w:sz w:val="23"/>
        </w:rPr>
        <w:t>los</w:t>
      </w:r>
      <w:r>
        <w:rPr>
          <w:spacing w:val="-16"/>
          <w:sz w:val="23"/>
        </w:rPr>
        <w:t> </w:t>
      </w:r>
      <w:r>
        <w:rPr>
          <w:spacing w:val="-2"/>
          <w:sz w:val="23"/>
        </w:rPr>
        <w:t>techos</w:t>
      </w:r>
      <w:r>
        <w:rPr>
          <w:spacing w:val="-15"/>
          <w:sz w:val="23"/>
        </w:rPr>
        <w:t> </w:t>
      </w:r>
      <w:r>
        <w:rPr>
          <w:spacing w:val="-2"/>
          <w:sz w:val="23"/>
        </w:rPr>
        <w:t>remunerativos </w:t>
      </w:r>
      <w:r>
        <w:rPr>
          <w:sz w:val="23"/>
        </w:rPr>
        <w:t>determinados</w:t>
      </w:r>
      <w:r>
        <w:rPr>
          <w:spacing w:val="-15"/>
          <w:sz w:val="23"/>
        </w:rPr>
        <w:t> </w:t>
      </w:r>
      <w:r>
        <w:rPr>
          <w:sz w:val="23"/>
        </w:rPr>
        <w:t>en</w:t>
      </w:r>
      <w:r>
        <w:rPr>
          <w:spacing w:val="-16"/>
          <w:sz w:val="23"/>
        </w:rPr>
        <w:t> </w:t>
      </w:r>
      <w:r>
        <w:rPr>
          <w:sz w:val="23"/>
        </w:rPr>
        <w:t>el</w:t>
      </w:r>
      <w:r>
        <w:rPr>
          <w:spacing w:val="-15"/>
          <w:sz w:val="23"/>
        </w:rPr>
        <w:t> </w:t>
      </w:r>
      <w:r>
        <w:rPr>
          <w:sz w:val="23"/>
        </w:rPr>
        <w:t>Anexo</w:t>
      </w:r>
      <w:r>
        <w:rPr>
          <w:spacing w:val="-15"/>
          <w:sz w:val="23"/>
        </w:rPr>
        <w:t> </w:t>
      </w:r>
      <w:r>
        <w:rPr>
          <w:sz w:val="23"/>
        </w:rPr>
        <w:t>señalado</w:t>
      </w:r>
      <w:r>
        <w:rPr>
          <w:spacing w:val="-15"/>
          <w:sz w:val="23"/>
        </w:rPr>
        <w:t> </w:t>
      </w:r>
      <w:r>
        <w:rPr>
          <w:sz w:val="23"/>
        </w:rPr>
        <w:t>en</w:t>
      </w:r>
      <w:r>
        <w:rPr>
          <w:spacing w:val="-16"/>
          <w:sz w:val="23"/>
        </w:rPr>
        <w:t> </w:t>
      </w:r>
      <w:r>
        <w:rPr>
          <w:sz w:val="23"/>
        </w:rPr>
        <w:t>el</w:t>
      </w:r>
      <w:r>
        <w:rPr>
          <w:spacing w:val="40"/>
          <w:sz w:val="23"/>
        </w:rPr>
        <w:t> </w:t>
      </w:r>
      <w:r>
        <w:rPr>
          <w:sz w:val="23"/>
        </w:rPr>
        <w:t>artículo</w:t>
      </w:r>
      <w:r>
        <w:rPr>
          <w:spacing w:val="-15"/>
          <w:sz w:val="23"/>
        </w:rPr>
        <w:t> </w:t>
      </w:r>
      <w:r>
        <w:rPr>
          <w:sz w:val="23"/>
        </w:rPr>
        <w:t>1</w:t>
      </w:r>
      <w:r>
        <w:rPr>
          <w:spacing w:val="80"/>
          <w:sz w:val="23"/>
        </w:rPr>
        <w:t> </w:t>
      </w:r>
      <w:r>
        <w:rPr>
          <w:sz w:val="23"/>
        </w:rPr>
        <w:t>del</w:t>
      </w:r>
      <w:r>
        <w:rPr>
          <w:spacing w:val="40"/>
          <w:sz w:val="23"/>
        </w:rPr>
        <w:t> </w:t>
      </w:r>
      <w:r>
        <w:rPr>
          <w:sz w:val="23"/>
        </w:rPr>
        <w:t>presente</w:t>
      </w:r>
      <w:r>
        <w:rPr>
          <w:spacing w:val="-15"/>
          <w:sz w:val="23"/>
        </w:rPr>
        <w:t> </w:t>
      </w:r>
      <w:r>
        <w:rPr>
          <w:sz w:val="23"/>
        </w:rPr>
        <w:t>Acuerdo,</w:t>
      </w:r>
      <w:r>
        <w:rPr>
          <w:spacing w:val="40"/>
          <w:sz w:val="23"/>
        </w:rPr>
        <w:t> </w:t>
      </w:r>
      <w:r>
        <w:rPr>
          <w:sz w:val="23"/>
        </w:rPr>
        <w:t>y </w:t>
      </w:r>
      <w:r>
        <w:rPr>
          <w:spacing w:val="-2"/>
          <w:sz w:val="23"/>
        </w:rPr>
        <w:t>observando</w:t>
      </w:r>
      <w:r>
        <w:rPr>
          <w:spacing w:val="-16"/>
          <w:sz w:val="23"/>
        </w:rPr>
        <w:t> </w:t>
      </w:r>
      <w:r>
        <w:rPr>
          <w:spacing w:val="-2"/>
          <w:sz w:val="23"/>
        </w:rPr>
        <w:t>criterios</w:t>
      </w:r>
      <w:r>
        <w:rPr>
          <w:spacing w:val="-16"/>
          <w:sz w:val="23"/>
        </w:rPr>
        <w:t> </w:t>
      </w:r>
      <w:r>
        <w:rPr>
          <w:spacing w:val="-2"/>
          <w:sz w:val="23"/>
        </w:rPr>
        <w:t>de</w:t>
      </w:r>
      <w:r>
        <w:rPr>
          <w:spacing w:val="-16"/>
          <w:sz w:val="23"/>
        </w:rPr>
        <w:t> </w:t>
      </w:r>
      <w:r>
        <w:rPr>
          <w:spacing w:val="-2"/>
          <w:sz w:val="23"/>
        </w:rPr>
        <w:t>austeridad</w:t>
      </w:r>
      <w:r>
        <w:rPr>
          <w:spacing w:val="-16"/>
          <w:sz w:val="23"/>
        </w:rPr>
        <w:t> </w:t>
      </w:r>
      <w:r>
        <w:rPr>
          <w:spacing w:val="-2"/>
          <w:sz w:val="23"/>
        </w:rPr>
        <w:t>y</w:t>
      </w:r>
      <w:r>
        <w:rPr>
          <w:spacing w:val="-16"/>
          <w:sz w:val="23"/>
        </w:rPr>
        <w:t> </w:t>
      </w:r>
      <w:r>
        <w:rPr>
          <w:spacing w:val="-2"/>
          <w:sz w:val="23"/>
        </w:rPr>
        <w:t>su</w:t>
      </w:r>
      <w:r>
        <w:rPr>
          <w:spacing w:val="-16"/>
          <w:sz w:val="23"/>
        </w:rPr>
        <w:t> </w:t>
      </w:r>
      <w:r>
        <w:rPr>
          <w:spacing w:val="-2"/>
          <w:sz w:val="23"/>
        </w:rPr>
        <w:t>real</w:t>
      </w:r>
      <w:r>
        <w:rPr>
          <w:spacing w:val="-16"/>
          <w:sz w:val="23"/>
        </w:rPr>
        <w:t> </w:t>
      </w:r>
      <w:r>
        <w:rPr>
          <w:spacing w:val="-2"/>
          <w:sz w:val="23"/>
        </w:rPr>
        <w:t>capacidad</w:t>
      </w:r>
      <w:r>
        <w:rPr>
          <w:spacing w:val="-16"/>
          <w:sz w:val="23"/>
        </w:rPr>
        <w:t> </w:t>
      </w:r>
      <w:r>
        <w:rPr>
          <w:spacing w:val="-2"/>
          <w:sz w:val="23"/>
        </w:rPr>
        <w:t>económica</w:t>
      </w:r>
      <w:r>
        <w:rPr>
          <w:spacing w:val="-16"/>
          <w:sz w:val="23"/>
        </w:rPr>
        <w:t> </w:t>
      </w:r>
      <w:r>
        <w:rPr>
          <w:spacing w:val="-2"/>
          <w:sz w:val="23"/>
        </w:rPr>
        <w:t>y</w:t>
      </w:r>
      <w:r>
        <w:rPr>
          <w:spacing w:val="-16"/>
          <w:sz w:val="23"/>
        </w:rPr>
        <w:t> </w:t>
      </w:r>
      <w:r>
        <w:rPr>
          <w:spacing w:val="-2"/>
          <w:sz w:val="23"/>
        </w:rPr>
        <w:t>financiera”.</w:t>
      </w:r>
    </w:p>
    <w:p>
      <w:pPr>
        <w:pStyle w:val="BodyText"/>
        <w:spacing w:before="72"/>
        <w:rPr>
          <w:sz w:val="23"/>
        </w:rPr>
      </w:pPr>
    </w:p>
    <w:p>
      <w:pPr>
        <w:pStyle w:val="BodyText"/>
        <w:spacing w:line="276" w:lineRule="auto" w:before="1"/>
        <w:ind w:left="848" w:right="138" w:hanging="706"/>
        <w:jc w:val="both"/>
      </w:pPr>
      <w:r>
        <w:rPr>
          <w:b/>
        </w:rPr>
        <w:t>QUE</w:t>
      </w:r>
      <w:r>
        <w:rPr/>
        <w:t>,</w:t>
      </w:r>
      <w:r>
        <w:rPr>
          <w:spacing w:val="80"/>
        </w:rPr>
        <w:t> </w:t>
      </w:r>
      <w:r>
        <w:rPr/>
        <w:t>mediante informe técnico la Unidad de Talento Humano recomienda las escalas de remuneraciones mensuales unificadas para funcionarios de libre nombramiento</w:t>
      </w:r>
      <w:r>
        <w:rPr>
          <w:spacing w:val="-14"/>
        </w:rPr>
        <w:t> </w:t>
      </w:r>
      <w:r>
        <w:rPr/>
        <w:t>y</w:t>
      </w:r>
      <w:r>
        <w:rPr>
          <w:spacing w:val="-14"/>
        </w:rPr>
        <w:t> </w:t>
      </w:r>
      <w:r>
        <w:rPr/>
        <w:t>remoción,</w:t>
      </w:r>
      <w:r>
        <w:rPr>
          <w:spacing w:val="-14"/>
        </w:rPr>
        <w:t> </w:t>
      </w:r>
      <w:r>
        <w:rPr/>
        <w:t>que</w:t>
      </w:r>
      <w:r>
        <w:rPr>
          <w:spacing w:val="-16"/>
        </w:rPr>
        <w:t> </w:t>
      </w:r>
      <w:r>
        <w:rPr/>
        <w:t>ocupen</w:t>
      </w:r>
      <w:r>
        <w:rPr>
          <w:spacing w:val="-16"/>
        </w:rPr>
        <w:t> </w:t>
      </w:r>
      <w:r>
        <w:rPr/>
        <w:t>puestos</w:t>
      </w:r>
      <w:r>
        <w:rPr>
          <w:spacing w:val="-15"/>
        </w:rPr>
        <w:t> </w:t>
      </w:r>
      <w:r>
        <w:rPr/>
        <w:t>a</w:t>
      </w:r>
      <w:r>
        <w:rPr>
          <w:spacing w:val="-15"/>
        </w:rPr>
        <w:t> </w:t>
      </w:r>
      <w:r>
        <w:rPr/>
        <w:t>tiempo</w:t>
      </w:r>
      <w:r>
        <w:rPr>
          <w:spacing w:val="-14"/>
        </w:rPr>
        <w:t> </w:t>
      </w:r>
      <w:r>
        <w:rPr/>
        <w:t>completo</w:t>
      </w:r>
      <w:r>
        <w:rPr>
          <w:spacing w:val="-14"/>
        </w:rPr>
        <w:t> </w:t>
      </w:r>
      <w:r>
        <w:rPr/>
        <w:t>determinados como nivel Directivo; y, la escala de remuneraciones mensuales unificadas para servidores, que ocupen puestos a tiempo completo determinados como nivel profesional, no profesional;</w:t>
      </w:r>
    </w:p>
    <w:p>
      <w:pPr>
        <w:pStyle w:val="BodyText"/>
        <w:spacing w:after="0" w:line="276" w:lineRule="auto"/>
        <w:jc w:val="both"/>
        <w:sectPr>
          <w:pgSz w:w="11910" w:h="16840"/>
          <w:pgMar w:top="1480" w:bottom="280" w:left="1559" w:right="1559"/>
        </w:sectPr>
      </w:pPr>
    </w:p>
    <w:p>
      <w:pPr>
        <w:pStyle w:val="Heading1"/>
      </w:pPr>
      <w:r>
        <w:rPr/>
        <w:drawing>
          <wp:anchor distT="0" distB="0" distL="0" distR="0" allowOverlap="1" layoutInCell="1" locked="0" behindDoc="1" simplePos="0" relativeHeight="487408128">
            <wp:simplePos x="0" y="0"/>
            <wp:positionH relativeFrom="page">
              <wp:posOffset>0</wp:posOffset>
            </wp:positionH>
            <wp:positionV relativeFrom="page">
              <wp:posOffset>199768</wp:posOffset>
            </wp:positionV>
            <wp:extent cx="7379643" cy="104926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rPr>
        <w:t> </w:t>
      </w:r>
      <w:r>
        <w:rPr>
          <w:color w:val="5B9BD4"/>
          <w:spacing w:val="-2"/>
        </w:rPr>
        <w:t>GENERAL</w:t>
      </w:r>
    </w:p>
    <w:p>
      <w:pPr>
        <w:pStyle w:val="BodyText"/>
        <w:spacing w:line="276" w:lineRule="auto" w:before="152"/>
        <w:ind w:left="848" w:right="138" w:hanging="706"/>
        <w:jc w:val="both"/>
      </w:pPr>
      <w:r>
        <w:rPr>
          <w:b/>
        </w:rPr>
        <w:t>QUE</w:t>
      </w:r>
      <w:r>
        <w:rPr/>
        <w:t>,</w:t>
      </w:r>
      <w:r>
        <w:rPr>
          <w:spacing w:val="80"/>
        </w:rPr>
        <w:t> </w:t>
      </w:r>
      <w:r>
        <w:rPr/>
        <w:t>mediante</w:t>
      </w:r>
      <w:r>
        <w:rPr>
          <w:spacing w:val="-18"/>
        </w:rPr>
        <w:t> </w:t>
      </w:r>
      <w:r>
        <w:rPr/>
        <w:t>criterio</w:t>
      </w:r>
      <w:r>
        <w:rPr>
          <w:spacing w:val="-17"/>
        </w:rPr>
        <w:t> </w:t>
      </w:r>
      <w:r>
        <w:rPr/>
        <w:t>jurídico</w:t>
      </w:r>
      <w:r>
        <w:rPr>
          <w:spacing w:val="-17"/>
        </w:rPr>
        <w:t> </w:t>
      </w:r>
      <w:r>
        <w:rPr/>
        <w:t>Nro.</w:t>
      </w:r>
      <w:r>
        <w:rPr>
          <w:spacing w:val="-17"/>
        </w:rPr>
        <w:t> </w:t>
      </w:r>
      <w:r>
        <w:rPr/>
        <w:t>113-DJ-GADMC-2024,</w:t>
      </w:r>
      <w:r>
        <w:rPr>
          <w:spacing w:val="-17"/>
        </w:rPr>
        <w:t> </w:t>
      </w:r>
      <w:r>
        <w:rPr/>
        <w:t>de</w:t>
      </w:r>
      <w:r>
        <w:rPr>
          <w:spacing w:val="-18"/>
        </w:rPr>
        <w:t> </w:t>
      </w:r>
      <w:r>
        <w:rPr/>
        <w:t>fecha</w:t>
      </w:r>
      <w:r>
        <w:rPr>
          <w:spacing w:val="-17"/>
        </w:rPr>
        <w:t> </w:t>
      </w:r>
      <w:r>
        <w:rPr/>
        <w:t>19</w:t>
      </w:r>
      <w:r>
        <w:rPr>
          <w:spacing w:val="-17"/>
        </w:rPr>
        <w:t> </w:t>
      </w:r>
      <w:r>
        <w:rPr/>
        <w:t>de</w:t>
      </w:r>
      <w:r>
        <w:rPr>
          <w:spacing w:val="-17"/>
        </w:rPr>
        <w:t> </w:t>
      </w:r>
      <w:r>
        <w:rPr/>
        <w:t>julio</w:t>
      </w:r>
      <w:r>
        <w:rPr>
          <w:spacing w:val="-17"/>
        </w:rPr>
        <w:t> </w:t>
      </w:r>
      <w:r>
        <w:rPr/>
        <w:t>del</w:t>
      </w:r>
      <w:r>
        <w:rPr>
          <w:spacing w:val="-18"/>
        </w:rPr>
        <w:t> </w:t>
      </w:r>
      <w:r>
        <w:rPr/>
        <w:t>2024 la Procuraduría Síndica establece la pertinencia legal para la aplicación de las escalas</w:t>
      </w:r>
      <w:r>
        <w:rPr>
          <w:spacing w:val="-3"/>
        </w:rPr>
        <w:t> </w:t>
      </w:r>
      <w:r>
        <w:rPr/>
        <w:t>remunerativas</w:t>
      </w:r>
      <w:r>
        <w:rPr>
          <w:spacing w:val="-3"/>
        </w:rPr>
        <w:t> </w:t>
      </w:r>
      <w:r>
        <w:rPr/>
        <w:t>del</w:t>
      </w:r>
      <w:r>
        <w:rPr>
          <w:spacing w:val="-3"/>
        </w:rPr>
        <w:t> </w:t>
      </w:r>
      <w:r>
        <w:rPr/>
        <w:t>nivel</w:t>
      </w:r>
      <w:r>
        <w:rPr>
          <w:spacing w:val="-3"/>
        </w:rPr>
        <w:t> </w:t>
      </w:r>
      <w:r>
        <w:rPr/>
        <w:t>directivo,</w:t>
      </w:r>
      <w:r>
        <w:rPr>
          <w:spacing w:val="-2"/>
        </w:rPr>
        <w:t> </w:t>
      </w:r>
      <w:r>
        <w:rPr/>
        <w:t>nivel</w:t>
      </w:r>
      <w:r>
        <w:rPr>
          <w:spacing w:val="-3"/>
        </w:rPr>
        <w:t> </w:t>
      </w:r>
      <w:r>
        <w:rPr/>
        <w:t>profesional</w:t>
      </w:r>
      <w:r>
        <w:rPr>
          <w:spacing w:val="-3"/>
        </w:rPr>
        <w:t> </w:t>
      </w:r>
      <w:r>
        <w:rPr/>
        <w:t>y</w:t>
      </w:r>
      <w:r>
        <w:rPr>
          <w:spacing w:val="-3"/>
        </w:rPr>
        <w:t> </w:t>
      </w:r>
      <w:r>
        <w:rPr/>
        <w:t>no</w:t>
      </w:r>
      <w:r>
        <w:rPr>
          <w:spacing w:val="-3"/>
        </w:rPr>
        <w:t> </w:t>
      </w:r>
      <w:r>
        <w:rPr/>
        <w:t>profesional</w:t>
      </w:r>
      <w:r>
        <w:rPr>
          <w:spacing w:val="-3"/>
        </w:rPr>
        <w:t> </w:t>
      </w:r>
      <w:r>
        <w:rPr/>
        <w:t>en</w:t>
      </w:r>
      <w:r>
        <w:rPr>
          <w:spacing w:val="-3"/>
        </w:rPr>
        <w:t> </w:t>
      </w:r>
      <w:r>
        <w:rPr/>
        <w:t>el Gobierno Autónomo Descentralizado Municipal de Catamayo;</w:t>
      </w:r>
    </w:p>
    <w:p>
      <w:pPr>
        <w:pStyle w:val="BodyText"/>
        <w:spacing w:line="276" w:lineRule="auto" w:before="161"/>
        <w:ind w:left="848" w:right="135" w:hanging="706"/>
        <w:jc w:val="both"/>
      </w:pPr>
      <w:r>
        <w:rPr>
          <w:b/>
        </w:rPr>
        <w:t>QUE</w:t>
      </w:r>
      <w:r>
        <w:rPr/>
        <w:t>, es necesario definir y establecer los grupos ocupacionales y escalas remunerativas, de los funcionarios y servidores del Gobierno Autónomo Descentralizado Municipal de Catamayo, de conformidad con los techos establecidos en el Acuerdo Ministerial No. MDT-2015-0060 de 26 de marzo de 2015,</w:t>
      </w:r>
      <w:r>
        <w:rPr>
          <w:spacing w:val="-14"/>
        </w:rPr>
        <w:t> </w:t>
      </w:r>
      <w:r>
        <w:rPr/>
        <w:t>reformado</w:t>
      </w:r>
      <w:r>
        <w:rPr>
          <w:spacing w:val="-14"/>
        </w:rPr>
        <w:t> </w:t>
      </w:r>
      <w:r>
        <w:rPr/>
        <w:t>con</w:t>
      </w:r>
      <w:r>
        <w:rPr>
          <w:spacing w:val="-14"/>
        </w:rPr>
        <w:t> </w:t>
      </w:r>
      <w:r>
        <w:rPr/>
        <w:t>Acuerdo</w:t>
      </w:r>
      <w:r>
        <w:rPr>
          <w:spacing w:val="-14"/>
        </w:rPr>
        <w:t> </w:t>
      </w:r>
      <w:r>
        <w:rPr/>
        <w:t>Ministerial</w:t>
      </w:r>
      <w:r>
        <w:rPr>
          <w:spacing w:val="-14"/>
        </w:rPr>
        <w:t> </w:t>
      </w:r>
      <w:r>
        <w:rPr/>
        <w:t>No.</w:t>
      </w:r>
      <w:r>
        <w:rPr>
          <w:spacing w:val="-14"/>
        </w:rPr>
        <w:t> </w:t>
      </w:r>
      <w:r>
        <w:rPr/>
        <w:t>MDT-2016-0306</w:t>
      </w:r>
      <w:r>
        <w:rPr>
          <w:spacing w:val="-15"/>
        </w:rPr>
        <w:t> </w:t>
      </w:r>
      <w:r>
        <w:rPr/>
        <w:t>de</w:t>
      </w:r>
      <w:r>
        <w:rPr>
          <w:spacing w:val="-14"/>
        </w:rPr>
        <w:t> </w:t>
      </w:r>
      <w:r>
        <w:rPr/>
        <w:t>29</w:t>
      </w:r>
      <w:r>
        <w:rPr>
          <w:spacing w:val="-15"/>
        </w:rPr>
        <w:t> </w:t>
      </w:r>
      <w:r>
        <w:rPr/>
        <w:t>de</w:t>
      </w:r>
      <w:r>
        <w:rPr>
          <w:spacing w:val="-14"/>
        </w:rPr>
        <w:t> </w:t>
      </w:r>
      <w:r>
        <w:rPr/>
        <w:t>diciembre de 2016;</w:t>
      </w:r>
    </w:p>
    <w:p>
      <w:pPr>
        <w:pStyle w:val="BodyText"/>
        <w:spacing w:line="276" w:lineRule="auto" w:before="161"/>
        <w:ind w:left="143" w:right="135"/>
        <w:jc w:val="both"/>
      </w:pPr>
      <w:r>
        <w:rPr/>
        <w:t>En uso de las facultades</w:t>
      </w:r>
      <w:r>
        <w:rPr>
          <w:spacing w:val="-2"/>
        </w:rPr>
        <w:t> </w:t>
      </w:r>
      <w:r>
        <w:rPr/>
        <w:t>contenidas en el artículo 57 literal a) y d) del Código Orgánico de Organización Territorial, Autonomía y Descentralización – COOTAD, el art. 3 y la Disposición General Segunda del Acuerdo Ministerial No. MDT-2015-0060 de 26 de marzo de 2015, reformado con Acuerdo Ministerial No. MDT-2016-0306 de 29 de diciembre de 2016 emitido por el Ministerio de Trabajo;</w:t>
      </w:r>
    </w:p>
    <w:p>
      <w:pPr>
        <w:pStyle w:val="Heading3"/>
        <w:spacing w:before="160"/>
      </w:pPr>
      <w:r>
        <w:rPr>
          <w:spacing w:val="-2"/>
        </w:rPr>
        <w:t>EXPIDE:</w:t>
      </w:r>
    </w:p>
    <w:p>
      <w:pPr>
        <w:spacing w:line="276" w:lineRule="auto" w:before="200"/>
        <w:ind w:left="143" w:right="137" w:firstLine="0"/>
        <w:jc w:val="both"/>
        <w:rPr>
          <w:b/>
          <w:sz w:val="22"/>
        </w:rPr>
      </w:pPr>
      <w:r>
        <w:rPr>
          <w:b/>
          <w:sz w:val="22"/>
        </w:rPr>
        <w:t>“LA</w:t>
      </w:r>
      <w:r>
        <w:rPr>
          <w:b/>
          <w:spacing w:val="-1"/>
          <w:sz w:val="22"/>
        </w:rPr>
        <w:t> </w:t>
      </w:r>
      <w:r>
        <w:rPr>
          <w:b/>
          <w:sz w:val="22"/>
        </w:rPr>
        <w:t>ORDENANZA PARA ESTABLECER</w:t>
      </w:r>
      <w:r>
        <w:rPr>
          <w:b/>
          <w:spacing w:val="-1"/>
          <w:sz w:val="22"/>
        </w:rPr>
        <w:t> </w:t>
      </w:r>
      <w:r>
        <w:rPr>
          <w:b/>
          <w:sz w:val="22"/>
        </w:rPr>
        <w:t>LAS</w:t>
      </w:r>
      <w:r>
        <w:rPr>
          <w:b/>
          <w:spacing w:val="-2"/>
          <w:sz w:val="22"/>
        </w:rPr>
        <w:t> </w:t>
      </w:r>
      <w:r>
        <w:rPr>
          <w:b/>
          <w:sz w:val="22"/>
        </w:rPr>
        <w:t>ESCALAS</w:t>
      </w:r>
      <w:r>
        <w:rPr>
          <w:b/>
          <w:spacing w:val="-2"/>
          <w:sz w:val="22"/>
        </w:rPr>
        <w:t> </w:t>
      </w:r>
      <w:r>
        <w:rPr>
          <w:b/>
          <w:sz w:val="22"/>
        </w:rPr>
        <w:t>DE REMUNERACIONES</w:t>
      </w:r>
      <w:r>
        <w:rPr>
          <w:b/>
          <w:spacing w:val="-2"/>
          <w:sz w:val="22"/>
        </w:rPr>
        <w:t> </w:t>
      </w:r>
      <w:r>
        <w:rPr>
          <w:b/>
          <w:sz w:val="22"/>
        </w:rPr>
        <w:t>DE LOS FUNCIONARIOS DE NIVEL DIRECTIVO Y SERVIDORES DE NIVEL PROFESIONAL Y NO PROFESIONAL DEL GOBIERNO AUTÓNOMO DESCENTRALIZADO MUNICIPAL DEL CANTÓN CATAMAYO”</w:t>
      </w:r>
    </w:p>
    <w:p>
      <w:pPr>
        <w:pStyle w:val="BodyText"/>
        <w:spacing w:line="276" w:lineRule="auto" w:before="161"/>
        <w:ind w:left="143" w:right="136"/>
        <w:jc w:val="both"/>
      </w:pPr>
      <w:r>
        <w:rPr>
          <w:b/>
        </w:rPr>
        <w:t>Art. 1.- Escalas de Remuneraciones de nivel Directivo</w:t>
      </w:r>
      <w:r>
        <w:rPr/>
        <w:t>: La escala de remuneraciones mensuales unificadas para funcionarios de libre nombramiento y remoción,</w:t>
      </w:r>
      <w:r>
        <w:rPr>
          <w:spacing w:val="-9"/>
        </w:rPr>
        <w:t> </w:t>
      </w:r>
      <w:r>
        <w:rPr/>
        <w:t>que</w:t>
      </w:r>
      <w:r>
        <w:rPr>
          <w:spacing w:val="-10"/>
        </w:rPr>
        <w:t> </w:t>
      </w:r>
      <w:r>
        <w:rPr/>
        <w:t>ocupen</w:t>
      </w:r>
      <w:r>
        <w:rPr>
          <w:spacing w:val="-10"/>
        </w:rPr>
        <w:t> </w:t>
      </w:r>
      <w:r>
        <w:rPr/>
        <w:t>puestos</w:t>
      </w:r>
      <w:r>
        <w:rPr>
          <w:spacing w:val="-9"/>
        </w:rPr>
        <w:t> </w:t>
      </w:r>
      <w:r>
        <w:rPr/>
        <w:t>a</w:t>
      </w:r>
      <w:r>
        <w:rPr>
          <w:spacing w:val="-9"/>
        </w:rPr>
        <w:t> </w:t>
      </w:r>
      <w:r>
        <w:rPr/>
        <w:t>tiempo</w:t>
      </w:r>
      <w:r>
        <w:rPr>
          <w:spacing w:val="-9"/>
        </w:rPr>
        <w:t> </w:t>
      </w:r>
      <w:r>
        <w:rPr/>
        <w:t>completo</w:t>
      </w:r>
      <w:r>
        <w:rPr>
          <w:spacing w:val="-11"/>
        </w:rPr>
        <w:t> </w:t>
      </w:r>
      <w:r>
        <w:rPr/>
        <w:t>determinados</w:t>
      </w:r>
      <w:r>
        <w:rPr>
          <w:spacing w:val="-9"/>
        </w:rPr>
        <w:t> </w:t>
      </w:r>
      <w:r>
        <w:rPr/>
        <w:t>como</w:t>
      </w:r>
      <w:r>
        <w:rPr>
          <w:spacing w:val="-9"/>
        </w:rPr>
        <w:t> </w:t>
      </w:r>
      <w:r>
        <w:rPr/>
        <w:t>nivel</w:t>
      </w:r>
      <w:r>
        <w:rPr>
          <w:spacing w:val="-11"/>
        </w:rPr>
        <w:t> </w:t>
      </w:r>
      <w:r>
        <w:rPr/>
        <w:t>Directivo</w:t>
      </w:r>
      <w:r>
        <w:rPr>
          <w:spacing w:val="-9"/>
        </w:rPr>
        <w:t> </w:t>
      </w:r>
      <w:r>
        <w:rPr/>
        <w:t>en el</w:t>
      </w:r>
      <w:r>
        <w:rPr>
          <w:spacing w:val="-18"/>
        </w:rPr>
        <w:t> </w:t>
      </w:r>
      <w:r>
        <w:rPr/>
        <w:t>Anexo</w:t>
      </w:r>
      <w:r>
        <w:rPr>
          <w:spacing w:val="-17"/>
        </w:rPr>
        <w:t> </w:t>
      </w:r>
      <w:r>
        <w:rPr/>
        <w:t>del</w:t>
      </w:r>
      <w:r>
        <w:rPr>
          <w:spacing w:val="-17"/>
        </w:rPr>
        <w:t> </w:t>
      </w:r>
      <w:r>
        <w:rPr/>
        <w:t>Acuerdo</w:t>
      </w:r>
      <w:r>
        <w:rPr>
          <w:spacing w:val="-17"/>
        </w:rPr>
        <w:t> </w:t>
      </w:r>
      <w:r>
        <w:rPr/>
        <w:t>Ministerial</w:t>
      </w:r>
      <w:r>
        <w:rPr>
          <w:spacing w:val="-17"/>
        </w:rPr>
        <w:t> </w:t>
      </w:r>
      <w:r>
        <w:rPr/>
        <w:t>No.</w:t>
      </w:r>
      <w:r>
        <w:rPr>
          <w:spacing w:val="-18"/>
        </w:rPr>
        <w:t> </w:t>
      </w:r>
      <w:r>
        <w:rPr/>
        <w:t>MDT-2015-0060</w:t>
      </w:r>
      <w:r>
        <w:rPr>
          <w:spacing w:val="-17"/>
        </w:rPr>
        <w:t> </w:t>
      </w:r>
      <w:r>
        <w:rPr/>
        <w:t>de</w:t>
      </w:r>
      <w:r>
        <w:rPr>
          <w:spacing w:val="-17"/>
        </w:rPr>
        <w:t> </w:t>
      </w:r>
      <w:r>
        <w:rPr/>
        <w:t>26</w:t>
      </w:r>
      <w:r>
        <w:rPr>
          <w:spacing w:val="-17"/>
        </w:rPr>
        <w:t> </w:t>
      </w:r>
      <w:r>
        <w:rPr/>
        <w:t>de</w:t>
      </w:r>
      <w:r>
        <w:rPr>
          <w:spacing w:val="-17"/>
        </w:rPr>
        <w:t> </w:t>
      </w:r>
      <w:r>
        <w:rPr/>
        <w:t>marzo</w:t>
      </w:r>
      <w:r>
        <w:rPr>
          <w:spacing w:val="-18"/>
        </w:rPr>
        <w:t> </w:t>
      </w:r>
      <w:r>
        <w:rPr/>
        <w:t>de</w:t>
      </w:r>
      <w:r>
        <w:rPr>
          <w:spacing w:val="-17"/>
        </w:rPr>
        <w:t> </w:t>
      </w:r>
      <w:r>
        <w:rPr/>
        <w:t>2015,</w:t>
      </w:r>
      <w:r>
        <w:rPr>
          <w:spacing w:val="-17"/>
        </w:rPr>
        <w:t> </w:t>
      </w:r>
      <w:r>
        <w:rPr/>
        <w:t>reformado con</w:t>
      </w:r>
      <w:r>
        <w:rPr>
          <w:spacing w:val="-3"/>
        </w:rPr>
        <w:t> </w:t>
      </w:r>
      <w:r>
        <w:rPr/>
        <w:t>Acuerdo</w:t>
      </w:r>
      <w:r>
        <w:rPr>
          <w:spacing w:val="-2"/>
        </w:rPr>
        <w:t> </w:t>
      </w:r>
      <w:r>
        <w:rPr/>
        <w:t>Ministerial</w:t>
      </w:r>
      <w:r>
        <w:rPr>
          <w:spacing w:val="-2"/>
        </w:rPr>
        <w:t> </w:t>
      </w:r>
      <w:r>
        <w:rPr/>
        <w:t>No.</w:t>
      </w:r>
      <w:r>
        <w:rPr>
          <w:spacing w:val="-2"/>
        </w:rPr>
        <w:t> </w:t>
      </w:r>
      <w:r>
        <w:rPr/>
        <w:t>MDT-2016-0306</w:t>
      </w:r>
      <w:r>
        <w:rPr>
          <w:spacing w:val="-3"/>
        </w:rPr>
        <w:t> </w:t>
      </w:r>
      <w:r>
        <w:rPr/>
        <w:t>de</w:t>
      </w:r>
      <w:r>
        <w:rPr>
          <w:spacing w:val="-3"/>
        </w:rPr>
        <w:t> </w:t>
      </w:r>
      <w:r>
        <w:rPr/>
        <w:t>29</w:t>
      </w:r>
      <w:r>
        <w:rPr>
          <w:spacing w:val="-2"/>
        </w:rPr>
        <w:t> </w:t>
      </w:r>
      <w:r>
        <w:rPr/>
        <w:t>de</w:t>
      </w:r>
      <w:r>
        <w:rPr>
          <w:spacing w:val="-3"/>
        </w:rPr>
        <w:t> </w:t>
      </w:r>
      <w:r>
        <w:rPr/>
        <w:t>diciembre</w:t>
      </w:r>
      <w:r>
        <w:rPr>
          <w:spacing w:val="-3"/>
        </w:rPr>
        <w:t> </w:t>
      </w:r>
      <w:r>
        <w:rPr/>
        <w:t>de</w:t>
      </w:r>
      <w:r>
        <w:rPr>
          <w:spacing w:val="-3"/>
        </w:rPr>
        <w:t> </w:t>
      </w:r>
      <w:r>
        <w:rPr/>
        <w:t>2016,</w:t>
      </w:r>
      <w:r>
        <w:rPr>
          <w:spacing w:val="-2"/>
        </w:rPr>
        <w:t> </w:t>
      </w:r>
      <w:r>
        <w:rPr/>
        <w:t>considerando los techos establecidos para el Gobierno Autónomo Descentralizado del Municipio del Cantón Catamayo, se define conforme el siguiente detalle:</w:t>
      </w:r>
    </w:p>
    <w:p>
      <w:pPr>
        <w:pStyle w:val="BodyText"/>
        <w:spacing w:before="2"/>
        <w:rPr>
          <w:sz w:val="13"/>
        </w:rPr>
      </w:pPr>
    </w:p>
    <w:tbl>
      <w:tblPr>
        <w:tblW w:w="0" w:type="auto"/>
        <w:jc w:val="left"/>
        <w:tblInd w:w="1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412"/>
        <w:gridCol w:w="1184"/>
      </w:tblGrid>
      <w:tr>
        <w:trPr>
          <w:trHeight w:val="714" w:hRule="atLeast"/>
        </w:trPr>
        <w:tc>
          <w:tcPr>
            <w:tcW w:w="3056" w:type="dxa"/>
            <w:vMerge w:val="restart"/>
            <w:shd w:val="clear" w:color="auto" w:fill="EAEEF7"/>
          </w:tcPr>
          <w:p>
            <w:pPr>
              <w:pStyle w:val="TableParagraph"/>
              <w:spacing w:before="119"/>
              <w:rPr>
                <w:sz w:val="20"/>
              </w:rPr>
            </w:pPr>
          </w:p>
          <w:p>
            <w:pPr>
              <w:pStyle w:val="TableParagraph"/>
              <w:spacing w:before="1"/>
              <w:ind w:left="607"/>
              <w:rPr>
                <w:b/>
                <w:sz w:val="20"/>
              </w:rPr>
            </w:pPr>
            <w:r>
              <w:rPr>
                <w:b/>
                <w:sz w:val="20"/>
              </w:rPr>
              <w:t>NIVEL</w:t>
            </w:r>
            <w:r>
              <w:rPr>
                <w:b/>
                <w:spacing w:val="-12"/>
                <w:sz w:val="20"/>
              </w:rPr>
              <w:t> </w:t>
            </w:r>
            <w:r>
              <w:rPr>
                <w:b/>
                <w:spacing w:val="-2"/>
                <w:sz w:val="20"/>
              </w:rPr>
              <w:t>DIRECTIVO</w:t>
            </w:r>
          </w:p>
        </w:tc>
        <w:tc>
          <w:tcPr>
            <w:tcW w:w="2596" w:type="dxa"/>
            <w:gridSpan w:val="2"/>
            <w:shd w:val="clear" w:color="auto" w:fill="DCE6F0"/>
          </w:tcPr>
          <w:p>
            <w:pPr>
              <w:pStyle w:val="TableParagraph"/>
              <w:spacing w:line="273" w:lineRule="auto" w:before="1"/>
              <w:ind w:left="326" w:right="320" w:firstLine="585"/>
              <w:rPr>
                <w:b/>
                <w:sz w:val="20"/>
              </w:rPr>
            </w:pPr>
            <w:r>
              <w:rPr>
                <w:b/>
                <w:spacing w:val="-2"/>
                <w:sz w:val="20"/>
              </w:rPr>
              <w:t>ESCALA REMUNERACIONES</w:t>
            </w:r>
          </w:p>
        </w:tc>
      </w:tr>
      <w:tr>
        <w:trPr>
          <w:trHeight w:val="438" w:hRule="atLeast"/>
        </w:trPr>
        <w:tc>
          <w:tcPr>
            <w:tcW w:w="3056" w:type="dxa"/>
            <w:vMerge/>
            <w:tcBorders>
              <w:top w:val="nil"/>
            </w:tcBorders>
            <w:shd w:val="clear" w:color="auto" w:fill="EAEEF7"/>
          </w:tcPr>
          <w:p>
            <w:pPr>
              <w:rPr>
                <w:sz w:val="2"/>
                <w:szCs w:val="2"/>
              </w:rPr>
            </w:pPr>
          </w:p>
        </w:tc>
        <w:tc>
          <w:tcPr>
            <w:tcW w:w="1412" w:type="dxa"/>
            <w:shd w:val="clear" w:color="auto" w:fill="DCE6F0"/>
          </w:tcPr>
          <w:p>
            <w:pPr>
              <w:pStyle w:val="TableParagraph"/>
              <w:spacing w:line="240" w:lineRule="exact"/>
              <w:ind w:left="467"/>
              <w:rPr>
                <w:b/>
                <w:sz w:val="20"/>
              </w:rPr>
            </w:pPr>
            <w:r>
              <w:rPr>
                <w:b/>
                <w:spacing w:val="-5"/>
                <w:sz w:val="20"/>
              </w:rPr>
              <w:t>RMU</w:t>
            </w:r>
          </w:p>
        </w:tc>
        <w:tc>
          <w:tcPr>
            <w:tcW w:w="1184" w:type="dxa"/>
            <w:shd w:val="clear" w:color="auto" w:fill="DCE6F0"/>
          </w:tcPr>
          <w:p>
            <w:pPr>
              <w:pStyle w:val="TableParagraph"/>
              <w:spacing w:line="240" w:lineRule="exact"/>
              <w:ind w:left="13" w:right="5"/>
              <w:jc w:val="center"/>
              <w:rPr>
                <w:b/>
                <w:sz w:val="20"/>
              </w:rPr>
            </w:pPr>
            <w:r>
              <w:rPr>
                <w:b/>
                <w:spacing w:val="-4"/>
                <w:sz w:val="20"/>
              </w:rPr>
              <w:t>Grado</w:t>
            </w:r>
          </w:p>
        </w:tc>
      </w:tr>
      <w:tr>
        <w:trPr>
          <w:trHeight w:val="993" w:hRule="atLeast"/>
        </w:trPr>
        <w:tc>
          <w:tcPr>
            <w:tcW w:w="3056" w:type="dxa"/>
          </w:tcPr>
          <w:p>
            <w:pPr>
              <w:pStyle w:val="TableParagraph"/>
              <w:spacing w:line="273" w:lineRule="auto" w:before="2"/>
              <w:ind w:left="71" w:right="99"/>
              <w:rPr>
                <w:sz w:val="20"/>
              </w:rPr>
            </w:pPr>
            <w:r>
              <w:rPr>
                <w:sz w:val="20"/>
              </w:rPr>
              <w:t>Procurador</w:t>
            </w:r>
            <w:r>
              <w:rPr>
                <w:spacing w:val="-13"/>
                <w:sz w:val="20"/>
              </w:rPr>
              <w:t> </w:t>
            </w:r>
            <w:r>
              <w:rPr>
                <w:sz w:val="20"/>
              </w:rPr>
              <w:t>Síndico</w:t>
            </w:r>
            <w:r>
              <w:rPr>
                <w:spacing w:val="-15"/>
                <w:sz w:val="20"/>
              </w:rPr>
              <w:t> </w:t>
            </w:r>
            <w:r>
              <w:rPr>
                <w:sz w:val="20"/>
              </w:rPr>
              <w:t>/</w:t>
            </w:r>
            <w:r>
              <w:rPr>
                <w:spacing w:val="-13"/>
                <w:sz w:val="20"/>
              </w:rPr>
              <w:t> </w:t>
            </w:r>
            <w:r>
              <w:rPr>
                <w:sz w:val="20"/>
              </w:rPr>
              <w:t>Directores de Unidad / Registrador de la Propiedad y Mercantil</w:t>
            </w:r>
          </w:p>
        </w:tc>
        <w:tc>
          <w:tcPr>
            <w:tcW w:w="1412" w:type="dxa"/>
          </w:tcPr>
          <w:p>
            <w:pPr>
              <w:pStyle w:val="TableParagraph"/>
              <w:spacing w:before="36"/>
              <w:rPr>
                <w:sz w:val="20"/>
              </w:rPr>
            </w:pPr>
          </w:p>
          <w:p>
            <w:pPr>
              <w:pStyle w:val="TableParagraph"/>
              <w:ind w:right="61"/>
              <w:jc w:val="right"/>
              <w:rPr>
                <w:sz w:val="20"/>
              </w:rPr>
            </w:pPr>
            <w:r>
              <w:rPr>
                <w:sz w:val="20"/>
              </w:rPr>
              <w:t>$</w:t>
            </w:r>
            <w:r>
              <w:rPr>
                <w:spacing w:val="-3"/>
                <w:sz w:val="20"/>
              </w:rPr>
              <w:t> </w:t>
            </w:r>
            <w:r>
              <w:rPr>
                <w:spacing w:val="-2"/>
                <w:sz w:val="20"/>
              </w:rPr>
              <w:t>1.841,18</w:t>
            </w:r>
          </w:p>
        </w:tc>
        <w:tc>
          <w:tcPr>
            <w:tcW w:w="1184" w:type="dxa"/>
          </w:tcPr>
          <w:p>
            <w:pPr>
              <w:pStyle w:val="TableParagraph"/>
              <w:spacing w:before="36"/>
              <w:rPr>
                <w:sz w:val="20"/>
              </w:rPr>
            </w:pPr>
          </w:p>
          <w:p>
            <w:pPr>
              <w:pStyle w:val="TableParagraph"/>
              <w:ind w:left="13"/>
              <w:jc w:val="center"/>
              <w:rPr>
                <w:sz w:val="20"/>
              </w:rPr>
            </w:pPr>
            <w:r>
              <w:rPr>
                <w:spacing w:val="-10"/>
                <w:sz w:val="20"/>
              </w:rPr>
              <w:t>4</w:t>
            </w:r>
          </w:p>
        </w:tc>
      </w:tr>
      <w:tr>
        <w:trPr>
          <w:trHeight w:val="714" w:hRule="atLeast"/>
        </w:trPr>
        <w:tc>
          <w:tcPr>
            <w:tcW w:w="3056" w:type="dxa"/>
          </w:tcPr>
          <w:p>
            <w:pPr>
              <w:pStyle w:val="TableParagraph"/>
              <w:spacing w:line="271" w:lineRule="auto" w:before="1"/>
              <w:ind w:left="71" w:right="99"/>
              <w:rPr>
                <w:sz w:val="20"/>
              </w:rPr>
            </w:pPr>
            <w:r>
              <w:rPr>
                <w:sz w:val="20"/>
              </w:rPr>
              <w:t>Secretario</w:t>
            </w:r>
            <w:r>
              <w:rPr>
                <w:spacing w:val="-14"/>
                <w:sz w:val="20"/>
              </w:rPr>
              <w:t> </w:t>
            </w:r>
            <w:r>
              <w:rPr>
                <w:sz w:val="20"/>
              </w:rPr>
              <w:t>General</w:t>
            </w:r>
            <w:r>
              <w:rPr>
                <w:spacing w:val="-14"/>
                <w:sz w:val="20"/>
              </w:rPr>
              <w:t> </w:t>
            </w:r>
            <w:r>
              <w:rPr>
                <w:sz w:val="20"/>
              </w:rPr>
              <w:t>/</w:t>
            </w:r>
            <w:r>
              <w:rPr>
                <w:spacing w:val="-12"/>
                <w:sz w:val="20"/>
              </w:rPr>
              <w:t> </w:t>
            </w:r>
            <w:r>
              <w:rPr>
                <w:sz w:val="20"/>
              </w:rPr>
              <w:t>Directores de Área</w:t>
            </w:r>
          </w:p>
        </w:tc>
        <w:tc>
          <w:tcPr>
            <w:tcW w:w="1412" w:type="dxa"/>
          </w:tcPr>
          <w:p>
            <w:pPr>
              <w:pStyle w:val="TableParagraph"/>
              <w:spacing w:before="138"/>
              <w:ind w:right="61"/>
              <w:jc w:val="right"/>
              <w:rPr>
                <w:sz w:val="20"/>
              </w:rPr>
            </w:pPr>
            <w:r>
              <w:rPr>
                <w:sz w:val="20"/>
              </w:rPr>
              <w:t>$</w:t>
            </w:r>
            <w:r>
              <w:rPr>
                <w:spacing w:val="-3"/>
                <w:sz w:val="20"/>
              </w:rPr>
              <w:t> </w:t>
            </w:r>
            <w:r>
              <w:rPr>
                <w:spacing w:val="-2"/>
                <w:sz w:val="20"/>
              </w:rPr>
              <w:t>1.412,00</w:t>
            </w:r>
          </w:p>
        </w:tc>
        <w:tc>
          <w:tcPr>
            <w:tcW w:w="1184" w:type="dxa"/>
          </w:tcPr>
          <w:p>
            <w:pPr>
              <w:pStyle w:val="TableParagraph"/>
              <w:spacing w:before="138"/>
              <w:ind w:left="13"/>
              <w:jc w:val="center"/>
              <w:rPr>
                <w:sz w:val="20"/>
              </w:rPr>
            </w:pPr>
            <w:r>
              <w:rPr>
                <w:spacing w:val="-10"/>
                <w:sz w:val="20"/>
              </w:rPr>
              <w:t>3</w:t>
            </w:r>
          </w:p>
        </w:tc>
      </w:tr>
      <w:tr>
        <w:trPr>
          <w:trHeight w:val="714" w:hRule="atLeast"/>
        </w:trPr>
        <w:tc>
          <w:tcPr>
            <w:tcW w:w="3056" w:type="dxa"/>
          </w:tcPr>
          <w:p>
            <w:pPr>
              <w:pStyle w:val="TableParagraph"/>
              <w:spacing w:line="273" w:lineRule="auto" w:before="1"/>
              <w:ind w:left="71"/>
              <w:rPr>
                <w:sz w:val="20"/>
              </w:rPr>
            </w:pPr>
            <w:r>
              <w:rPr>
                <w:sz w:val="20"/>
              </w:rPr>
              <w:t>Tesorero</w:t>
            </w:r>
            <w:r>
              <w:rPr>
                <w:spacing w:val="-12"/>
                <w:sz w:val="20"/>
              </w:rPr>
              <w:t> </w:t>
            </w:r>
            <w:r>
              <w:rPr>
                <w:sz w:val="20"/>
              </w:rPr>
              <w:t>General</w:t>
            </w:r>
            <w:r>
              <w:rPr>
                <w:spacing w:val="-14"/>
                <w:sz w:val="20"/>
              </w:rPr>
              <w:t> </w:t>
            </w:r>
            <w:r>
              <w:rPr>
                <w:sz w:val="20"/>
              </w:rPr>
              <w:t>/</w:t>
            </w:r>
            <w:r>
              <w:rPr>
                <w:spacing w:val="-13"/>
                <w:sz w:val="20"/>
              </w:rPr>
              <w:t> </w:t>
            </w:r>
            <w:r>
              <w:rPr>
                <w:sz w:val="20"/>
              </w:rPr>
              <w:t>Contador General/ Jefe de Unidad /</w:t>
            </w:r>
          </w:p>
        </w:tc>
        <w:tc>
          <w:tcPr>
            <w:tcW w:w="1412" w:type="dxa"/>
          </w:tcPr>
          <w:p>
            <w:pPr>
              <w:pStyle w:val="TableParagraph"/>
              <w:spacing w:before="138"/>
              <w:ind w:right="61"/>
              <w:jc w:val="right"/>
              <w:rPr>
                <w:sz w:val="20"/>
              </w:rPr>
            </w:pPr>
            <w:r>
              <w:rPr>
                <w:sz w:val="20"/>
              </w:rPr>
              <w:t>$</w:t>
            </w:r>
            <w:r>
              <w:rPr>
                <w:spacing w:val="-3"/>
                <w:sz w:val="20"/>
              </w:rPr>
              <w:t> </w:t>
            </w:r>
            <w:r>
              <w:rPr>
                <w:spacing w:val="-2"/>
                <w:sz w:val="20"/>
              </w:rPr>
              <w:t>1.212,00</w:t>
            </w:r>
          </w:p>
        </w:tc>
        <w:tc>
          <w:tcPr>
            <w:tcW w:w="1184" w:type="dxa"/>
          </w:tcPr>
          <w:p>
            <w:pPr>
              <w:pStyle w:val="TableParagraph"/>
              <w:spacing w:before="138"/>
              <w:ind w:left="13"/>
              <w:jc w:val="center"/>
              <w:rPr>
                <w:sz w:val="20"/>
              </w:rPr>
            </w:pPr>
            <w:r>
              <w:rPr>
                <w:spacing w:val="-10"/>
                <w:sz w:val="20"/>
              </w:rPr>
              <w:t>2</w:t>
            </w:r>
          </w:p>
        </w:tc>
      </w:tr>
      <w:tr>
        <w:trPr>
          <w:trHeight w:val="445" w:hRule="atLeast"/>
        </w:trPr>
        <w:tc>
          <w:tcPr>
            <w:tcW w:w="3056" w:type="dxa"/>
          </w:tcPr>
          <w:p>
            <w:pPr>
              <w:pStyle w:val="TableParagraph"/>
              <w:spacing w:before="3"/>
              <w:ind w:left="71"/>
              <w:rPr>
                <w:sz w:val="20"/>
              </w:rPr>
            </w:pPr>
            <w:r>
              <w:rPr>
                <w:sz w:val="20"/>
              </w:rPr>
              <w:t>Jefes</w:t>
            </w:r>
            <w:r>
              <w:rPr>
                <w:spacing w:val="-5"/>
                <w:sz w:val="20"/>
              </w:rPr>
              <w:t> </w:t>
            </w:r>
            <w:r>
              <w:rPr>
                <w:sz w:val="20"/>
              </w:rPr>
              <w:t>de</w:t>
            </w:r>
            <w:r>
              <w:rPr>
                <w:spacing w:val="-2"/>
                <w:sz w:val="20"/>
              </w:rPr>
              <w:t> </w:t>
            </w:r>
            <w:r>
              <w:rPr>
                <w:sz w:val="20"/>
              </w:rPr>
              <w:t>Área</w:t>
            </w:r>
            <w:r>
              <w:rPr>
                <w:spacing w:val="-4"/>
                <w:sz w:val="20"/>
              </w:rPr>
              <w:t> </w:t>
            </w:r>
            <w:r>
              <w:rPr>
                <w:sz w:val="20"/>
              </w:rPr>
              <w:t>/</w:t>
            </w:r>
            <w:r>
              <w:rPr>
                <w:spacing w:val="-4"/>
                <w:sz w:val="20"/>
              </w:rPr>
              <w:t> </w:t>
            </w:r>
            <w:r>
              <w:rPr>
                <w:spacing w:val="-2"/>
                <w:sz w:val="20"/>
              </w:rPr>
              <w:t>Comisarios</w:t>
            </w:r>
          </w:p>
        </w:tc>
        <w:tc>
          <w:tcPr>
            <w:tcW w:w="1412" w:type="dxa"/>
          </w:tcPr>
          <w:p>
            <w:pPr>
              <w:pStyle w:val="TableParagraph"/>
              <w:spacing w:before="3"/>
              <w:ind w:right="61"/>
              <w:jc w:val="right"/>
              <w:rPr>
                <w:sz w:val="20"/>
              </w:rPr>
            </w:pPr>
            <w:r>
              <w:rPr>
                <w:sz w:val="20"/>
              </w:rPr>
              <w:t>$</w:t>
            </w:r>
            <w:r>
              <w:rPr>
                <w:spacing w:val="-3"/>
                <w:sz w:val="20"/>
              </w:rPr>
              <w:t> </w:t>
            </w:r>
            <w:r>
              <w:rPr>
                <w:spacing w:val="-2"/>
                <w:sz w:val="20"/>
              </w:rPr>
              <w:t>1.086,00</w:t>
            </w:r>
          </w:p>
        </w:tc>
        <w:tc>
          <w:tcPr>
            <w:tcW w:w="1184" w:type="dxa"/>
          </w:tcPr>
          <w:p>
            <w:pPr>
              <w:pStyle w:val="TableParagraph"/>
              <w:spacing w:before="3"/>
              <w:ind w:left="13"/>
              <w:jc w:val="center"/>
              <w:rPr>
                <w:sz w:val="20"/>
              </w:rPr>
            </w:pPr>
            <w:r>
              <w:rPr>
                <w:spacing w:val="-10"/>
                <w:sz w:val="20"/>
              </w:rPr>
              <w:t>1</w:t>
            </w:r>
          </w:p>
        </w:tc>
      </w:tr>
    </w:tbl>
    <w:p>
      <w:pPr>
        <w:pStyle w:val="TableParagraph"/>
        <w:spacing w:after="0"/>
        <w:jc w:val="center"/>
        <w:rPr>
          <w:sz w:val="20"/>
        </w:rPr>
        <w:sectPr>
          <w:pgSz w:w="11910" w:h="16840"/>
          <w:pgMar w:top="1480" w:bottom="280" w:left="1559" w:right="1559"/>
        </w:sectPr>
      </w:pPr>
    </w:p>
    <w:p>
      <w:pPr>
        <w:pStyle w:val="Heading1"/>
      </w:pPr>
      <w:r>
        <w:rPr/>
        <w:drawing>
          <wp:anchor distT="0" distB="0" distL="0" distR="0" allowOverlap="1" layoutInCell="1" locked="0" behindDoc="1" simplePos="0" relativeHeight="487408640">
            <wp:simplePos x="0" y="0"/>
            <wp:positionH relativeFrom="page">
              <wp:posOffset>0</wp:posOffset>
            </wp:positionH>
            <wp:positionV relativeFrom="page">
              <wp:posOffset>199768</wp:posOffset>
            </wp:positionV>
            <wp:extent cx="7379643" cy="1049261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rPr>
        <w:t> </w:t>
      </w:r>
      <w:r>
        <w:rPr>
          <w:color w:val="5B9BD4"/>
          <w:spacing w:val="-2"/>
        </w:rPr>
        <w:t>GENERAL</w:t>
      </w:r>
    </w:p>
    <w:p>
      <w:pPr>
        <w:pStyle w:val="BodyText"/>
        <w:spacing w:before="201"/>
        <w:rPr>
          <w:rFonts w:ascii="Calibri"/>
          <w:b/>
          <w:sz w:val="32"/>
        </w:rPr>
      </w:pPr>
    </w:p>
    <w:p>
      <w:pPr>
        <w:pStyle w:val="BodyText"/>
        <w:spacing w:line="276" w:lineRule="auto"/>
        <w:ind w:left="143" w:right="137"/>
        <w:jc w:val="both"/>
      </w:pPr>
      <w:r>
        <w:rPr>
          <w:b/>
        </w:rPr>
        <w:t>Art. 2.- Escalas de Remuneraciones de nivel Profesional, no Profesional y Operativo</w:t>
      </w:r>
      <w:r>
        <w:rPr/>
        <w:t>: La escala de remuneraciones unificadas para los servidores públicos, que ocupen puestos a tiempo completo determinados como nivel Profesional, nivel No Profesional en el Anexo</w:t>
      </w:r>
      <w:r>
        <w:rPr>
          <w:spacing w:val="-2"/>
        </w:rPr>
        <w:t> </w:t>
      </w:r>
      <w:r>
        <w:rPr/>
        <w:t>del Acuerdo Ministerial No. MDT-2015-0060</w:t>
      </w:r>
      <w:r>
        <w:rPr>
          <w:spacing w:val="-1"/>
        </w:rPr>
        <w:t> </w:t>
      </w:r>
      <w:r>
        <w:rPr/>
        <w:t>de 26</w:t>
      </w:r>
      <w:r>
        <w:rPr>
          <w:spacing w:val="-1"/>
        </w:rPr>
        <w:t> </w:t>
      </w:r>
      <w:r>
        <w:rPr/>
        <w:t>de marzo de 2015, reformado con Acuerdo Ministerial No. MDT-2016-0306 de 29 de diciembre de 2016,</w:t>
      </w:r>
      <w:r>
        <w:rPr>
          <w:spacing w:val="-6"/>
        </w:rPr>
        <w:t> </w:t>
      </w:r>
      <w:r>
        <w:rPr/>
        <w:t>considerando</w:t>
      </w:r>
      <w:r>
        <w:rPr>
          <w:spacing w:val="-6"/>
        </w:rPr>
        <w:t> </w:t>
      </w:r>
      <w:r>
        <w:rPr/>
        <w:t>los</w:t>
      </w:r>
      <w:r>
        <w:rPr>
          <w:spacing w:val="-6"/>
        </w:rPr>
        <w:t> </w:t>
      </w:r>
      <w:r>
        <w:rPr/>
        <w:t>techos</w:t>
      </w:r>
      <w:r>
        <w:rPr>
          <w:spacing w:val="-6"/>
        </w:rPr>
        <w:t> </w:t>
      </w:r>
      <w:r>
        <w:rPr/>
        <w:t>establecidos</w:t>
      </w:r>
      <w:r>
        <w:rPr>
          <w:spacing w:val="-6"/>
        </w:rPr>
        <w:t> </w:t>
      </w:r>
      <w:r>
        <w:rPr/>
        <w:t>para</w:t>
      </w:r>
      <w:r>
        <w:rPr>
          <w:spacing w:val="-12"/>
        </w:rPr>
        <w:t> </w:t>
      </w:r>
      <w:r>
        <w:rPr/>
        <w:t>el</w:t>
      </w:r>
      <w:r>
        <w:rPr>
          <w:spacing w:val="-6"/>
        </w:rPr>
        <w:t> </w:t>
      </w:r>
      <w:r>
        <w:rPr/>
        <w:t>Gobierno</w:t>
      </w:r>
      <w:r>
        <w:rPr>
          <w:spacing w:val="-6"/>
        </w:rPr>
        <w:t> </w:t>
      </w:r>
      <w:r>
        <w:rPr/>
        <w:t>Autónomo</w:t>
      </w:r>
      <w:r>
        <w:rPr>
          <w:spacing w:val="-7"/>
        </w:rPr>
        <w:t> </w:t>
      </w:r>
      <w:r>
        <w:rPr/>
        <w:t>Descentralizado Municipal del Cantón Catamayo, se define conforme el siguiente detalle:</w:t>
      </w:r>
    </w:p>
    <w:p>
      <w:pPr>
        <w:pStyle w:val="BodyText"/>
        <w:spacing w:before="20"/>
        <w:rPr>
          <w:sz w:val="20"/>
        </w:rPr>
      </w:pPr>
    </w:p>
    <w:tbl>
      <w:tblPr>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0"/>
        <w:gridCol w:w="1829"/>
        <w:gridCol w:w="1186"/>
        <w:gridCol w:w="744"/>
        <w:gridCol w:w="2977"/>
      </w:tblGrid>
      <w:tr>
        <w:trPr>
          <w:trHeight w:val="436" w:hRule="atLeast"/>
        </w:trPr>
        <w:tc>
          <w:tcPr>
            <w:tcW w:w="1490" w:type="dxa"/>
            <w:vMerge w:val="restart"/>
            <w:shd w:val="clear" w:color="auto" w:fill="EAEEF7"/>
          </w:tcPr>
          <w:p>
            <w:pPr>
              <w:pStyle w:val="TableParagraph"/>
              <w:spacing w:before="231"/>
              <w:ind w:left="431"/>
              <w:rPr>
                <w:b/>
                <w:sz w:val="20"/>
              </w:rPr>
            </w:pPr>
            <w:r>
              <w:rPr>
                <w:b/>
                <w:spacing w:val="-2"/>
                <w:sz w:val="20"/>
              </w:rPr>
              <w:t>NIVEL</w:t>
            </w:r>
          </w:p>
        </w:tc>
        <w:tc>
          <w:tcPr>
            <w:tcW w:w="1829" w:type="dxa"/>
            <w:vMerge w:val="restart"/>
            <w:shd w:val="clear" w:color="auto" w:fill="EAEEF7"/>
          </w:tcPr>
          <w:p>
            <w:pPr>
              <w:pStyle w:val="TableParagraph"/>
              <w:spacing w:line="273" w:lineRule="auto" w:before="97"/>
              <w:ind w:left="285" w:hanging="216"/>
              <w:rPr>
                <w:b/>
                <w:sz w:val="20"/>
              </w:rPr>
            </w:pPr>
            <w:r>
              <w:rPr>
                <w:b/>
                <w:spacing w:val="-2"/>
                <w:sz w:val="20"/>
              </w:rPr>
              <w:t>DENOMINACIÓN </w:t>
            </w:r>
            <w:r>
              <w:rPr>
                <w:b/>
                <w:sz w:val="20"/>
              </w:rPr>
              <w:t>DEL PUESTO</w:t>
            </w:r>
          </w:p>
        </w:tc>
        <w:tc>
          <w:tcPr>
            <w:tcW w:w="4907" w:type="dxa"/>
            <w:gridSpan w:val="3"/>
            <w:shd w:val="clear" w:color="auto" w:fill="DCE6F0"/>
          </w:tcPr>
          <w:p>
            <w:pPr>
              <w:pStyle w:val="TableParagraph"/>
              <w:spacing w:line="240" w:lineRule="exact"/>
              <w:ind w:left="1162"/>
              <w:rPr>
                <w:b/>
                <w:sz w:val="20"/>
              </w:rPr>
            </w:pPr>
            <w:r>
              <w:rPr>
                <w:b/>
                <w:sz w:val="20"/>
              </w:rPr>
              <w:t>ESCALA</w:t>
            </w:r>
            <w:r>
              <w:rPr>
                <w:b/>
                <w:spacing w:val="-7"/>
                <w:sz w:val="20"/>
              </w:rPr>
              <w:t> </w:t>
            </w:r>
            <w:r>
              <w:rPr>
                <w:b/>
                <w:sz w:val="20"/>
              </w:rPr>
              <w:t>RMU</w:t>
            </w:r>
            <w:r>
              <w:rPr>
                <w:b/>
                <w:spacing w:val="-8"/>
                <w:sz w:val="20"/>
              </w:rPr>
              <w:t> </w:t>
            </w:r>
            <w:r>
              <w:rPr>
                <w:b/>
                <w:spacing w:val="-2"/>
                <w:sz w:val="20"/>
              </w:rPr>
              <w:t>PROPUESTA</w:t>
            </w:r>
          </w:p>
        </w:tc>
      </w:tr>
      <w:tr>
        <w:trPr>
          <w:trHeight w:val="458" w:hRule="atLeast"/>
        </w:trPr>
        <w:tc>
          <w:tcPr>
            <w:tcW w:w="1490" w:type="dxa"/>
            <w:vMerge/>
            <w:tcBorders>
              <w:top w:val="nil"/>
            </w:tcBorders>
            <w:shd w:val="clear" w:color="auto" w:fill="EAEEF7"/>
          </w:tcPr>
          <w:p>
            <w:pPr>
              <w:rPr>
                <w:sz w:val="2"/>
                <w:szCs w:val="2"/>
              </w:rPr>
            </w:pPr>
          </w:p>
        </w:tc>
        <w:tc>
          <w:tcPr>
            <w:tcW w:w="1829" w:type="dxa"/>
            <w:vMerge/>
            <w:tcBorders>
              <w:top w:val="nil"/>
            </w:tcBorders>
            <w:shd w:val="clear" w:color="auto" w:fill="EAEEF7"/>
          </w:tcPr>
          <w:p>
            <w:pPr>
              <w:rPr>
                <w:sz w:val="2"/>
                <w:szCs w:val="2"/>
              </w:rPr>
            </w:pPr>
          </w:p>
        </w:tc>
        <w:tc>
          <w:tcPr>
            <w:tcW w:w="1186" w:type="dxa"/>
            <w:shd w:val="clear" w:color="auto" w:fill="DCE6F0"/>
          </w:tcPr>
          <w:p>
            <w:pPr>
              <w:pStyle w:val="TableParagraph"/>
              <w:spacing w:before="11"/>
              <w:ind w:left="355"/>
              <w:rPr>
                <w:b/>
                <w:sz w:val="20"/>
              </w:rPr>
            </w:pPr>
            <w:r>
              <w:rPr>
                <w:b/>
                <w:spacing w:val="-5"/>
                <w:sz w:val="20"/>
              </w:rPr>
              <w:t>RMU</w:t>
            </w:r>
          </w:p>
        </w:tc>
        <w:tc>
          <w:tcPr>
            <w:tcW w:w="744" w:type="dxa"/>
            <w:shd w:val="clear" w:color="auto" w:fill="DCE6F0"/>
          </w:tcPr>
          <w:p>
            <w:pPr>
              <w:pStyle w:val="TableParagraph"/>
              <w:spacing w:before="11"/>
              <w:ind w:left="9"/>
              <w:jc w:val="center"/>
              <w:rPr>
                <w:b/>
                <w:sz w:val="20"/>
              </w:rPr>
            </w:pPr>
            <w:r>
              <w:rPr>
                <w:b/>
                <w:spacing w:val="-4"/>
                <w:sz w:val="20"/>
              </w:rPr>
              <w:t>Grado</w:t>
            </w:r>
          </w:p>
        </w:tc>
        <w:tc>
          <w:tcPr>
            <w:tcW w:w="2977" w:type="dxa"/>
            <w:shd w:val="clear" w:color="auto" w:fill="DCE6F0"/>
          </w:tcPr>
          <w:p>
            <w:pPr>
              <w:pStyle w:val="TableParagraph"/>
              <w:spacing w:before="11"/>
              <w:ind w:left="535"/>
              <w:rPr>
                <w:b/>
                <w:sz w:val="20"/>
              </w:rPr>
            </w:pPr>
            <w:r>
              <w:rPr>
                <w:b/>
                <w:sz w:val="20"/>
              </w:rPr>
              <w:t>Grupo</w:t>
            </w:r>
            <w:r>
              <w:rPr>
                <w:b/>
                <w:spacing w:val="-11"/>
                <w:sz w:val="20"/>
              </w:rPr>
              <w:t> </w:t>
            </w:r>
            <w:r>
              <w:rPr>
                <w:b/>
                <w:spacing w:val="-2"/>
                <w:sz w:val="20"/>
              </w:rPr>
              <w:t>Ocupacional</w:t>
            </w:r>
          </w:p>
        </w:tc>
      </w:tr>
      <w:tr>
        <w:trPr>
          <w:trHeight w:val="714" w:hRule="atLeast"/>
        </w:trPr>
        <w:tc>
          <w:tcPr>
            <w:tcW w:w="1490" w:type="dxa"/>
            <w:vMerge w:val="restart"/>
          </w:tcPr>
          <w:p>
            <w:pPr>
              <w:pStyle w:val="TableParagraph"/>
              <w:rPr>
                <w:sz w:val="20"/>
              </w:rPr>
            </w:pPr>
          </w:p>
          <w:p>
            <w:pPr>
              <w:pStyle w:val="TableParagraph"/>
              <w:rPr>
                <w:sz w:val="20"/>
              </w:rPr>
            </w:pPr>
          </w:p>
          <w:p>
            <w:pPr>
              <w:pStyle w:val="TableParagraph"/>
              <w:spacing w:before="4"/>
              <w:rPr>
                <w:sz w:val="20"/>
              </w:rPr>
            </w:pPr>
          </w:p>
          <w:p>
            <w:pPr>
              <w:pStyle w:val="TableParagraph"/>
              <w:spacing w:line="271" w:lineRule="auto"/>
              <w:ind w:left="107" w:firstLine="199"/>
              <w:rPr>
                <w:sz w:val="20"/>
              </w:rPr>
            </w:pPr>
            <w:r>
              <w:rPr>
                <w:sz w:val="20"/>
              </w:rPr>
              <w:t>NIVEL NO </w:t>
            </w:r>
            <w:r>
              <w:rPr>
                <w:spacing w:val="-2"/>
                <w:sz w:val="20"/>
              </w:rPr>
              <w:t>PROFESIONAL</w:t>
            </w:r>
          </w:p>
        </w:tc>
        <w:tc>
          <w:tcPr>
            <w:tcW w:w="1829" w:type="dxa"/>
            <w:vMerge w:val="restart"/>
          </w:tcPr>
          <w:p>
            <w:pPr>
              <w:pStyle w:val="TableParagraph"/>
              <w:spacing w:before="208"/>
              <w:rPr>
                <w:sz w:val="20"/>
              </w:rPr>
            </w:pPr>
          </w:p>
          <w:p>
            <w:pPr>
              <w:pStyle w:val="TableParagraph"/>
              <w:spacing w:line="276" w:lineRule="auto"/>
              <w:ind w:left="396" w:right="386" w:firstLine="1"/>
              <w:jc w:val="center"/>
              <w:rPr>
                <w:sz w:val="20"/>
              </w:rPr>
            </w:pPr>
            <w:r>
              <w:rPr>
                <w:sz w:val="20"/>
              </w:rPr>
              <w:t>Nivel No </w:t>
            </w:r>
            <w:r>
              <w:rPr>
                <w:spacing w:val="-2"/>
                <w:sz w:val="20"/>
              </w:rPr>
              <w:t>Profesional: </w:t>
            </w:r>
            <w:r>
              <w:rPr>
                <w:sz w:val="20"/>
              </w:rPr>
              <w:t>Técnico y</w:t>
            </w:r>
          </w:p>
          <w:p>
            <w:pPr>
              <w:pStyle w:val="TableParagraph"/>
              <w:spacing w:line="239" w:lineRule="exact"/>
              <w:ind w:left="4"/>
              <w:jc w:val="center"/>
              <w:rPr>
                <w:sz w:val="20"/>
              </w:rPr>
            </w:pPr>
            <w:r>
              <w:rPr>
                <w:spacing w:val="-2"/>
                <w:sz w:val="20"/>
              </w:rPr>
              <w:t>Administrativo</w:t>
            </w:r>
          </w:p>
        </w:tc>
        <w:tc>
          <w:tcPr>
            <w:tcW w:w="1186" w:type="dxa"/>
          </w:tcPr>
          <w:p>
            <w:pPr>
              <w:pStyle w:val="TableParagraph"/>
              <w:spacing w:before="138"/>
              <w:ind w:right="59"/>
              <w:jc w:val="right"/>
              <w:rPr>
                <w:sz w:val="20"/>
              </w:rPr>
            </w:pPr>
            <w:r>
              <w:rPr>
                <w:spacing w:val="-2"/>
                <w:sz w:val="20"/>
              </w:rPr>
              <w:t>$527,00</w:t>
            </w:r>
          </w:p>
        </w:tc>
        <w:tc>
          <w:tcPr>
            <w:tcW w:w="744" w:type="dxa"/>
          </w:tcPr>
          <w:p>
            <w:pPr>
              <w:pStyle w:val="TableParagraph"/>
              <w:spacing w:before="138"/>
              <w:ind w:left="9"/>
              <w:jc w:val="center"/>
              <w:rPr>
                <w:sz w:val="20"/>
              </w:rPr>
            </w:pPr>
            <w:r>
              <w:rPr>
                <w:spacing w:val="-10"/>
                <w:sz w:val="20"/>
              </w:rPr>
              <w:t>1</w:t>
            </w:r>
          </w:p>
        </w:tc>
        <w:tc>
          <w:tcPr>
            <w:tcW w:w="2977" w:type="dxa"/>
          </w:tcPr>
          <w:p>
            <w:pPr>
              <w:pStyle w:val="TableParagraph"/>
              <w:spacing w:line="273" w:lineRule="auto" w:before="1"/>
              <w:ind w:left="70" w:right="139"/>
              <w:rPr>
                <w:sz w:val="20"/>
              </w:rPr>
            </w:pPr>
            <w:r>
              <w:rPr>
                <w:sz w:val="20"/>
              </w:rPr>
              <w:t>Servidor</w:t>
            </w:r>
            <w:r>
              <w:rPr>
                <w:spacing w:val="-14"/>
                <w:sz w:val="20"/>
              </w:rPr>
              <w:t> </w:t>
            </w:r>
            <w:r>
              <w:rPr>
                <w:sz w:val="20"/>
              </w:rPr>
              <w:t>Municipal</w:t>
            </w:r>
            <w:r>
              <w:rPr>
                <w:spacing w:val="-14"/>
                <w:sz w:val="20"/>
              </w:rPr>
              <w:t> </w:t>
            </w:r>
            <w:r>
              <w:rPr>
                <w:sz w:val="20"/>
              </w:rPr>
              <w:t>de</w:t>
            </w:r>
            <w:r>
              <w:rPr>
                <w:spacing w:val="-14"/>
                <w:sz w:val="20"/>
              </w:rPr>
              <w:t> </w:t>
            </w:r>
            <w:r>
              <w:rPr>
                <w:sz w:val="20"/>
              </w:rPr>
              <w:t>Servicios </w:t>
            </w:r>
            <w:r>
              <w:rPr>
                <w:spacing w:val="-10"/>
                <w:sz w:val="20"/>
              </w:rPr>
              <w:t>1</w:t>
            </w:r>
          </w:p>
        </w:tc>
      </w:tr>
      <w:tr>
        <w:trPr>
          <w:trHeight w:val="717"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before="138"/>
              <w:ind w:right="59"/>
              <w:jc w:val="right"/>
              <w:rPr>
                <w:sz w:val="20"/>
              </w:rPr>
            </w:pPr>
            <w:r>
              <w:rPr>
                <w:spacing w:val="-2"/>
                <w:sz w:val="20"/>
              </w:rPr>
              <w:t>$585,00</w:t>
            </w:r>
          </w:p>
        </w:tc>
        <w:tc>
          <w:tcPr>
            <w:tcW w:w="744" w:type="dxa"/>
          </w:tcPr>
          <w:p>
            <w:pPr>
              <w:pStyle w:val="TableParagraph"/>
              <w:spacing w:before="138"/>
              <w:ind w:left="9"/>
              <w:jc w:val="center"/>
              <w:rPr>
                <w:sz w:val="20"/>
              </w:rPr>
            </w:pPr>
            <w:r>
              <w:rPr>
                <w:spacing w:val="-10"/>
                <w:sz w:val="20"/>
              </w:rPr>
              <w:t>2</w:t>
            </w:r>
          </w:p>
        </w:tc>
        <w:tc>
          <w:tcPr>
            <w:tcW w:w="2977" w:type="dxa"/>
          </w:tcPr>
          <w:p>
            <w:pPr>
              <w:pStyle w:val="TableParagraph"/>
              <w:spacing w:line="271" w:lineRule="auto" w:before="3"/>
              <w:ind w:left="70" w:right="139"/>
              <w:rPr>
                <w:sz w:val="20"/>
              </w:rPr>
            </w:pPr>
            <w:r>
              <w:rPr>
                <w:sz w:val="20"/>
              </w:rPr>
              <w:t>Servidor</w:t>
            </w:r>
            <w:r>
              <w:rPr>
                <w:spacing w:val="-14"/>
                <w:sz w:val="20"/>
              </w:rPr>
              <w:t> </w:t>
            </w:r>
            <w:r>
              <w:rPr>
                <w:sz w:val="20"/>
              </w:rPr>
              <w:t>Municipal</w:t>
            </w:r>
            <w:r>
              <w:rPr>
                <w:spacing w:val="-14"/>
                <w:sz w:val="20"/>
              </w:rPr>
              <w:t> </w:t>
            </w:r>
            <w:r>
              <w:rPr>
                <w:sz w:val="20"/>
              </w:rPr>
              <w:t>de</w:t>
            </w:r>
            <w:r>
              <w:rPr>
                <w:spacing w:val="-14"/>
                <w:sz w:val="20"/>
              </w:rPr>
              <w:t> </w:t>
            </w:r>
            <w:r>
              <w:rPr>
                <w:sz w:val="20"/>
              </w:rPr>
              <w:t>Servicios </w:t>
            </w:r>
            <w:r>
              <w:rPr>
                <w:spacing w:val="-10"/>
                <w:sz w:val="20"/>
              </w:rPr>
              <w:t>2</w:t>
            </w:r>
          </w:p>
        </w:tc>
      </w:tr>
      <w:tr>
        <w:trPr>
          <w:trHeight w:val="714"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before="138"/>
              <w:ind w:right="59"/>
              <w:jc w:val="right"/>
              <w:rPr>
                <w:sz w:val="20"/>
              </w:rPr>
            </w:pPr>
            <w:r>
              <w:rPr>
                <w:spacing w:val="-2"/>
                <w:sz w:val="20"/>
              </w:rPr>
              <w:t>$622,00</w:t>
            </w:r>
          </w:p>
        </w:tc>
        <w:tc>
          <w:tcPr>
            <w:tcW w:w="744" w:type="dxa"/>
          </w:tcPr>
          <w:p>
            <w:pPr>
              <w:pStyle w:val="TableParagraph"/>
              <w:spacing w:before="138"/>
              <w:ind w:left="9"/>
              <w:jc w:val="center"/>
              <w:rPr>
                <w:sz w:val="20"/>
              </w:rPr>
            </w:pPr>
            <w:r>
              <w:rPr>
                <w:spacing w:val="-10"/>
                <w:sz w:val="20"/>
              </w:rPr>
              <w:t>3</w:t>
            </w:r>
          </w:p>
        </w:tc>
        <w:tc>
          <w:tcPr>
            <w:tcW w:w="2977" w:type="dxa"/>
          </w:tcPr>
          <w:p>
            <w:pPr>
              <w:pStyle w:val="TableParagraph"/>
              <w:spacing w:line="271" w:lineRule="auto" w:before="1"/>
              <w:ind w:left="70" w:right="139"/>
              <w:rPr>
                <w:sz w:val="20"/>
              </w:rPr>
            </w:pPr>
            <w:r>
              <w:rPr>
                <w:sz w:val="20"/>
              </w:rPr>
              <w:t>Servidor</w:t>
            </w:r>
            <w:r>
              <w:rPr>
                <w:spacing w:val="-14"/>
                <w:sz w:val="20"/>
              </w:rPr>
              <w:t> </w:t>
            </w:r>
            <w:r>
              <w:rPr>
                <w:sz w:val="20"/>
              </w:rPr>
              <w:t>Municipal</w:t>
            </w:r>
            <w:r>
              <w:rPr>
                <w:spacing w:val="-14"/>
                <w:sz w:val="20"/>
              </w:rPr>
              <w:t> </w:t>
            </w:r>
            <w:r>
              <w:rPr>
                <w:sz w:val="20"/>
              </w:rPr>
              <w:t>de</w:t>
            </w:r>
            <w:r>
              <w:rPr>
                <w:spacing w:val="-12"/>
                <w:sz w:val="20"/>
              </w:rPr>
              <w:t> </w:t>
            </w:r>
            <w:r>
              <w:rPr>
                <w:sz w:val="20"/>
              </w:rPr>
              <w:t>Servicios </w:t>
            </w:r>
            <w:r>
              <w:rPr>
                <w:spacing w:val="-10"/>
                <w:sz w:val="20"/>
              </w:rPr>
              <w:t>3</w:t>
            </w:r>
          </w:p>
        </w:tc>
      </w:tr>
      <w:tr>
        <w:trPr>
          <w:trHeight w:val="436" w:hRule="atLeast"/>
        </w:trPr>
        <w:tc>
          <w:tcPr>
            <w:tcW w:w="1490" w:type="dxa"/>
            <w:vMerge w:val="restart"/>
          </w:tcPr>
          <w:p>
            <w:pPr>
              <w:pStyle w:val="TableParagraph"/>
              <w:rPr>
                <w:sz w:val="20"/>
              </w:rPr>
            </w:pPr>
          </w:p>
          <w:p>
            <w:pPr>
              <w:pStyle w:val="TableParagraph"/>
              <w:spacing w:before="221"/>
              <w:rPr>
                <w:sz w:val="20"/>
              </w:rPr>
            </w:pPr>
          </w:p>
          <w:p>
            <w:pPr>
              <w:pStyle w:val="TableParagraph"/>
              <w:spacing w:line="276" w:lineRule="auto"/>
              <w:ind w:left="71" w:right="61" w:hanging="1"/>
              <w:jc w:val="center"/>
              <w:rPr>
                <w:sz w:val="20"/>
              </w:rPr>
            </w:pPr>
            <w:r>
              <w:rPr>
                <w:spacing w:val="-4"/>
                <w:sz w:val="20"/>
              </w:rPr>
              <w:t>NIVEL </w:t>
            </w:r>
            <w:r>
              <w:rPr>
                <w:spacing w:val="-2"/>
                <w:sz w:val="20"/>
              </w:rPr>
              <w:t>PROFESIONAL/ </w:t>
            </w:r>
            <w:r>
              <w:rPr>
                <w:spacing w:val="-6"/>
                <w:sz w:val="20"/>
              </w:rPr>
              <w:t>NO </w:t>
            </w:r>
            <w:r>
              <w:rPr>
                <w:spacing w:val="-2"/>
                <w:sz w:val="20"/>
              </w:rPr>
              <w:t>PROFESIONAL</w:t>
            </w:r>
          </w:p>
        </w:tc>
        <w:tc>
          <w:tcPr>
            <w:tcW w:w="1829" w:type="dxa"/>
            <w:vMerge w:val="restart"/>
          </w:tcPr>
          <w:p>
            <w:pPr>
              <w:pStyle w:val="TableParagraph"/>
              <w:spacing w:line="276" w:lineRule="auto" w:before="8"/>
              <w:ind w:left="314" w:right="138" w:hanging="166"/>
              <w:rPr>
                <w:sz w:val="20"/>
              </w:rPr>
            </w:pPr>
            <w:r>
              <w:rPr>
                <w:sz w:val="20"/>
              </w:rPr>
              <w:t>Nivel</w:t>
            </w:r>
            <w:r>
              <w:rPr>
                <w:spacing w:val="-16"/>
                <w:sz w:val="20"/>
              </w:rPr>
              <w:t> </w:t>
            </w:r>
            <w:r>
              <w:rPr>
                <w:sz w:val="20"/>
              </w:rPr>
              <w:t>Profesional: </w:t>
            </w:r>
            <w:r>
              <w:rPr>
                <w:spacing w:val="-2"/>
                <w:sz w:val="20"/>
              </w:rPr>
              <w:t>Coordinación, </w:t>
            </w:r>
            <w:r>
              <w:rPr>
                <w:sz w:val="20"/>
              </w:rPr>
              <w:t>Supervisión y Ejecución de</w:t>
            </w:r>
          </w:p>
          <w:p>
            <w:pPr>
              <w:pStyle w:val="TableParagraph"/>
              <w:spacing w:line="276" w:lineRule="auto" w:before="1"/>
              <w:ind w:left="338" w:right="331"/>
              <w:jc w:val="center"/>
              <w:rPr>
                <w:sz w:val="20"/>
              </w:rPr>
            </w:pPr>
            <w:r>
              <w:rPr>
                <w:spacing w:val="-2"/>
                <w:sz w:val="20"/>
              </w:rPr>
              <w:t>Procesos </w:t>
            </w:r>
            <w:r>
              <w:rPr>
                <w:sz w:val="20"/>
              </w:rPr>
              <w:t>Nivel No </w:t>
            </w:r>
            <w:r>
              <w:rPr>
                <w:spacing w:val="-2"/>
                <w:sz w:val="20"/>
              </w:rPr>
              <w:t>Profesional: </w:t>
            </w:r>
            <w:r>
              <w:rPr>
                <w:sz w:val="20"/>
              </w:rPr>
              <w:t>Ejecución</w:t>
            </w:r>
            <w:r>
              <w:rPr>
                <w:spacing w:val="-13"/>
                <w:sz w:val="20"/>
              </w:rPr>
              <w:t> </w:t>
            </w:r>
            <w:r>
              <w:rPr>
                <w:spacing w:val="-5"/>
                <w:sz w:val="20"/>
              </w:rPr>
              <w:t>de</w:t>
            </w:r>
          </w:p>
          <w:p>
            <w:pPr>
              <w:pStyle w:val="TableParagraph"/>
              <w:spacing w:line="240" w:lineRule="exact"/>
              <w:ind w:left="4"/>
              <w:jc w:val="center"/>
              <w:rPr>
                <w:sz w:val="20"/>
              </w:rPr>
            </w:pPr>
            <w:r>
              <w:rPr>
                <w:sz w:val="20"/>
              </w:rPr>
              <w:t>Procesos</w:t>
            </w:r>
            <w:r>
              <w:rPr>
                <w:spacing w:val="-10"/>
                <w:sz w:val="20"/>
              </w:rPr>
              <w:t> </w:t>
            </w:r>
            <w:r>
              <w:rPr>
                <w:sz w:val="20"/>
              </w:rPr>
              <w:t>de</w:t>
            </w:r>
            <w:r>
              <w:rPr>
                <w:spacing w:val="-8"/>
                <w:sz w:val="20"/>
              </w:rPr>
              <w:t> </w:t>
            </w:r>
            <w:r>
              <w:rPr>
                <w:spacing w:val="-2"/>
                <w:sz w:val="20"/>
              </w:rPr>
              <w:t>Apoyo</w:t>
            </w:r>
          </w:p>
        </w:tc>
        <w:tc>
          <w:tcPr>
            <w:tcW w:w="1186" w:type="dxa"/>
          </w:tcPr>
          <w:p>
            <w:pPr>
              <w:pStyle w:val="TableParagraph"/>
              <w:spacing w:line="240" w:lineRule="exact"/>
              <w:ind w:right="59"/>
              <w:jc w:val="right"/>
              <w:rPr>
                <w:sz w:val="20"/>
              </w:rPr>
            </w:pPr>
            <w:r>
              <w:rPr>
                <w:spacing w:val="-2"/>
                <w:sz w:val="20"/>
              </w:rPr>
              <w:t>$675,00</w:t>
            </w:r>
          </w:p>
        </w:tc>
        <w:tc>
          <w:tcPr>
            <w:tcW w:w="744" w:type="dxa"/>
          </w:tcPr>
          <w:p>
            <w:pPr>
              <w:pStyle w:val="TableParagraph"/>
              <w:spacing w:line="240" w:lineRule="exact"/>
              <w:ind w:left="9"/>
              <w:jc w:val="center"/>
              <w:rPr>
                <w:sz w:val="20"/>
              </w:rPr>
            </w:pPr>
            <w:r>
              <w:rPr>
                <w:spacing w:val="-10"/>
                <w:sz w:val="20"/>
              </w:rPr>
              <w:t>4</w:t>
            </w:r>
          </w:p>
        </w:tc>
        <w:tc>
          <w:tcPr>
            <w:tcW w:w="2977" w:type="dxa"/>
          </w:tcPr>
          <w:p>
            <w:pPr>
              <w:pStyle w:val="TableParagraph"/>
              <w:spacing w:line="240" w:lineRule="exact"/>
              <w:ind w:left="70"/>
              <w:rPr>
                <w:sz w:val="20"/>
              </w:rPr>
            </w:pPr>
            <w:r>
              <w:rPr>
                <w:sz w:val="20"/>
              </w:rPr>
              <w:t>Servidor</w:t>
            </w:r>
            <w:r>
              <w:rPr>
                <w:spacing w:val="-8"/>
                <w:sz w:val="20"/>
              </w:rPr>
              <w:t> </w:t>
            </w:r>
            <w:r>
              <w:rPr>
                <w:sz w:val="20"/>
              </w:rPr>
              <w:t>Municipal</w:t>
            </w:r>
            <w:r>
              <w:rPr>
                <w:spacing w:val="-7"/>
                <w:sz w:val="20"/>
              </w:rPr>
              <w:t> </w:t>
            </w:r>
            <w:r>
              <w:rPr>
                <w:sz w:val="20"/>
              </w:rPr>
              <w:t>de</w:t>
            </w:r>
            <w:r>
              <w:rPr>
                <w:spacing w:val="-7"/>
                <w:sz w:val="20"/>
              </w:rPr>
              <w:t> </w:t>
            </w:r>
            <w:r>
              <w:rPr>
                <w:sz w:val="20"/>
              </w:rPr>
              <w:t>Apoyo</w:t>
            </w:r>
            <w:r>
              <w:rPr>
                <w:spacing w:val="-8"/>
                <w:sz w:val="20"/>
              </w:rPr>
              <w:t> </w:t>
            </w:r>
            <w:r>
              <w:rPr>
                <w:spacing w:val="-10"/>
                <w:sz w:val="20"/>
              </w:rPr>
              <w:t>1</w:t>
            </w:r>
          </w:p>
        </w:tc>
      </w:tr>
      <w:tr>
        <w:trPr>
          <w:trHeight w:val="438"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line="240" w:lineRule="exact"/>
              <w:ind w:right="59"/>
              <w:jc w:val="right"/>
              <w:rPr>
                <w:sz w:val="20"/>
              </w:rPr>
            </w:pPr>
            <w:r>
              <w:rPr>
                <w:spacing w:val="-2"/>
                <w:sz w:val="20"/>
              </w:rPr>
              <w:t>$733,00</w:t>
            </w:r>
          </w:p>
        </w:tc>
        <w:tc>
          <w:tcPr>
            <w:tcW w:w="744" w:type="dxa"/>
          </w:tcPr>
          <w:p>
            <w:pPr>
              <w:pStyle w:val="TableParagraph"/>
              <w:spacing w:line="240" w:lineRule="exact"/>
              <w:ind w:left="9"/>
              <w:jc w:val="center"/>
              <w:rPr>
                <w:sz w:val="20"/>
              </w:rPr>
            </w:pPr>
            <w:r>
              <w:rPr>
                <w:spacing w:val="-10"/>
                <w:sz w:val="20"/>
              </w:rPr>
              <w:t>5</w:t>
            </w:r>
          </w:p>
        </w:tc>
        <w:tc>
          <w:tcPr>
            <w:tcW w:w="2977" w:type="dxa"/>
          </w:tcPr>
          <w:p>
            <w:pPr>
              <w:pStyle w:val="TableParagraph"/>
              <w:spacing w:line="240" w:lineRule="exact"/>
              <w:ind w:left="70"/>
              <w:rPr>
                <w:sz w:val="20"/>
              </w:rPr>
            </w:pPr>
            <w:r>
              <w:rPr>
                <w:sz w:val="20"/>
              </w:rPr>
              <w:t>Servidor</w:t>
            </w:r>
            <w:r>
              <w:rPr>
                <w:spacing w:val="-8"/>
                <w:sz w:val="20"/>
              </w:rPr>
              <w:t> </w:t>
            </w:r>
            <w:r>
              <w:rPr>
                <w:sz w:val="20"/>
              </w:rPr>
              <w:t>Municipal</w:t>
            </w:r>
            <w:r>
              <w:rPr>
                <w:spacing w:val="-7"/>
                <w:sz w:val="20"/>
              </w:rPr>
              <w:t> </w:t>
            </w:r>
            <w:r>
              <w:rPr>
                <w:sz w:val="20"/>
              </w:rPr>
              <w:t>de</w:t>
            </w:r>
            <w:r>
              <w:rPr>
                <w:spacing w:val="-7"/>
                <w:sz w:val="20"/>
              </w:rPr>
              <w:t> </w:t>
            </w:r>
            <w:r>
              <w:rPr>
                <w:sz w:val="20"/>
              </w:rPr>
              <w:t>Apoyo</w:t>
            </w:r>
            <w:r>
              <w:rPr>
                <w:spacing w:val="-8"/>
                <w:sz w:val="20"/>
              </w:rPr>
              <w:t> </w:t>
            </w:r>
            <w:r>
              <w:rPr>
                <w:spacing w:val="-10"/>
                <w:sz w:val="20"/>
              </w:rPr>
              <w:t>2</w:t>
            </w:r>
          </w:p>
        </w:tc>
      </w:tr>
      <w:tr>
        <w:trPr>
          <w:trHeight w:val="436"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line="241" w:lineRule="exact"/>
              <w:ind w:right="59"/>
              <w:jc w:val="right"/>
              <w:rPr>
                <w:sz w:val="20"/>
              </w:rPr>
            </w:pPr>
            <w:r>
              <w:rPr>
                <w:spacing w:val="-2"/>
                <w:sz w:val="20"/>
              </w:rPr>
              <w:t>$817,00</w:t>
            </w:r>
          </w:p>
        </w:tc>
        <w:tc>
          <w:tcPr>
            <w:tcW w:w="744" w:type="dxa"/>
          </w:tcPr>
          <w:p>
            <w:pPr>
              <w:pStyle w:val="TableParagraph"/>
              <w:spacing w:line="241" w:lineRule="exact"/>
              <w:ind w:left="9"/>
              <w:jc w:val="center"/>
              <w:rPr>
                <w:sz w:val="20"/>
              </w:rPr>
            </w:pPr>
            <w:r>
              <w:rPr>
                <w:spacing w:val="-10"/>
                <w:sz w:val="20"/>
              </w:rPr>
              <w:t>6</w:t>
            </w:r>
          </w:p>
        </w:tc>
        <w:tc>
          <w:tcPr>
            <w:tcW w:w="2977" w:type="dxa"/>
          </w:tcPr>
          <w:p>
            <w:pPr>
              <w:pStyle w:val="TableParagraph"/>
              <w:spacing w:line="241" w:lineRule="exact"/>
              <w:ind w:left="70"/>
              <w:rPr>
                <w:sz w:val="20"/>
              </w:rPr>
            </w:pPr>
            <w:r>
              <w:rPr>
                <w:sz w:val="20"/>
              </w:rPr>
              <w:t>Servidor</w:t>
            </w:r>
            <w:r>
              <w:rPr>
                <w:spacing w:val="-12"/>
                <w:sz w:val="20"/>
              </w:rPr>
              <w:t> </w:t>
            </w:r>
            <w:r>
              <w:rPr>
                <w:sz w:val="20"/>
              </w:rPr>
              <w:t>Municipal</w:t>
            </w:r>
            <w:r>
              <w:rPr>
                <w:spacing w:val="-11"/>
                <w:sz w:val="20"/>
              </w:rPr>
              <w:t> </w:t>
            </w:r>
            <w:r>
              <w:rPr>
                <w:spacing w:val="-10"/>
                <w:sz w:val="20"/>
              </w:rPr>
              <w:t>1</w:t>
            </w:r>
          </w:p>
        </w:tc>
      </w:tr>
      <w:tr>
        <w:trPr>
          <w:trHeight w:val="438"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line="240" w:lineRule="exact"/>
              <w:ind w:right="59"/>
              <w:jc w:val="right"/>
              <w:rPr>
                <w:sz w:val="20"/>
              </w:rPr>
            </w:pPr>
            <w:r>
              <w:rPr>
                <w:spacing w:val="-2"/>
                <w:sz w:val="20"/>
              </w:rPr>
              <w:t>$986,00</w:t>
            </w:r>
          </w:p>
        </w:tc>
        <w:tc>
          <w:tcPr>
            <w:tcW w:w="744" w:type="dxa"/>
          </w:tcPr>
          <w:p>
            <w:pPr>
              <w:pStyle w:val="TableParagraph"/>
              <w:spacing w:line="240" w:lineRule="exact"/>
              <w:ind w:left="9"/>
              <w:jc w:val="center"/>
              <w:rPr>
                <w:sz w:val="20"/>
              </w:rPr>
            </w:pPr>
            <w:r>
              <w:rPr>
                <w:spacing w:val="-10"/>
                <w:sz w:val="20"/>
              </w:rPr>
              <w:t>7</w:t>
            </w:r>
          </w:p>
        </w:tc>
        <w:tc>
          <w:tcPr>
            <w:tcW w:w="2977" w:type="dxa"/>
          </w:tcPr>
          <w:p>
            <w:pPr>
              <w:pStyle w:val="TableParagraph"/>
              <w:spacing w:line="240" w:lineRule="exact"/>
              <w:ind w:left="70"/>
              <w:rPr>
                <w:sz w:val="20"/>
              </w:rPr>
            </w:pPr>
            <w:r>
              <w:rPr>
                <w:sz w:val="20"/>
              </w:rPr>
              <w:t>Servidor</w:t>
            </w:r>
            <w:r>
              <w:rPr>
                <w:spacing w:val="-12"/>
                <w:sz w:val="20"/>
              </w:rPr>
              <w:t> </w:t>
            </w:r>
            <w:r>
              <w:rPr>
                <w:sz w:val="20"/>
              </w:rPr>
              <w:t>Municipal</w:t>
            </w:r>
            <w:r>
              <w:rPr>
                <w:spacing w:val="-11"/>
                <w:sz w:val="20"/>
              </w:rPr>
              <w:t> </w:t>
            </w:r>
            <w:r>
              <w:rPr>
                <w:spacing w:val="-10"/>
                <w:sz w:val="20"/>
              </w:rPr>
              <w:t>2</w:t>
            </w:r>
          </w:p>
        </w:tc>
      </w:tr>
      <w:tr>
        <w:trPr>
          <w:trHeight w:val="436"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line="240" w:lineRule="exact"/>
              <w:ind w:right="60"/>
              <w:jc w:val="right"/>
              <w:rPr>
                <w:sz w:val="20"/>
              </w:rPr>
            </w:pPr>
            <w:r>
              <w:rPr>
                <w:spacing w:val="-2"/>
                <w:sz w:val="20"/>
              </w:rPr>
              <w:t>$1.086,00</w:t>
            </w:r>
          </w:p>
        </w:tc>
        <w:tc>
          <w:tcPr>
            <w:tcW w:w="744" w:type="dxa"/>
          </w:tcPr>
          <w:p>
            <w:pPr>
              <w:pStyle w:val="TableParagraph"/>
              <w:spacing w:line="240" w:lineRule="exact"/>
              <w:ind w:left="9"/>
              <w:jc w:val="center"/>
              <w:rPr>
                <w:sz w:val="20"/>
              </w:rPr>
            </w:pPr>
            <w:r>
              <w:rPr>
                <w:spacing w:val="-10"/>
                <w:sz w:val="20"/>
              </w:rPr>
              <w:t>8</w:t>
            </w:r>
          </w:p>
        </w:tc>
        <w:tc>
          <w:tcPr>
            <w:tcW w:w="2977" w:type="dxa"/>
          </w:tcPr>
          <w:p>
            <w:pPr>
              <w:pStyle w:val="TableParagraph"/>
              <w:spacing w:line="240" w:lineRule="exact"/>
              <w:ind w:left="70"/>
              <w:rPr>
                <w:sz w:val="20"/>
              </w:rPr>
            </w:pPr>
            <w:r>
              <w:rPr>
                <w:sz w:val="20"/>
              </w:rPr>
              <w:t>Servidor</w:t>
            </w:r>
            <w:r>
              <w:rPr>
                <w:spacing w:val="-12"/>
                <w:sz w:val="20"/>
              </w:rPr>
              <w:t> </w:t>
            </w:r>
            <w:r>
              <w:rPr>
                <w:sz w:val="20"/>
              </w:rPr>
              <w:t>Municipal</w:t>
            </w:r>
            <w:r>
              <w:rPr>
                <w:spacing w:val="-11"/>
                <w:sz w:val="20"/>
              </w:rPr>
              <w:t> </w:t>
            </w:r>
            <w:r>
              <w:rPr>
                <w:spacing w:val="-10"/>
                <w:sz w:val="20"/>
              </w:rPr>
              <w:t>3</w:t>
            </w:r>
          </w:p>
        </w:tc>
      </w:tr>
      <w:tr>
        <w:trPr>
          <w:trHeight w:val="438" w:hRule="atLeast"/>
        </w:trPr>
        <w:tc>
          <w:tcPr>
            <w:tcW w:w="1490" w:type="dxa"/>
            <w:vMerge/>
            <w:tcBorders>
              <w:top w:val="nil"/>
            </w:tcBorders>
          </w:tcPr>
          <w:p>
            <w:pPr>
              <w:rPr>
                <w:sz w:val="2"/>
                <w:szCs w:val="2"/>
              </w:rPr>
            </w:pPr>
          </w:p>
        </w:tc>
        <w:tc>
          <w:tcPr>
            <w:tcW w:w="1829" w:type="dxa"/>
            <w:vMerge/>
            <w:tcBorders>
              <w:top w:val="nil"/>
            </w:tcBorders>
          </w:tcPr>
          <w:p>
            <w:pPr>
              <w:rPr>
                <w:sz w:val="2"/>
                <w:szCs w:val="2"/>
              </w:rPr>
            </w:pPr>
          </w:p>
        </w:tc>
        <w:tc>
          <w:tcPr>
            <w:tcW w:w="1186" w:type="dxa"/>
          </w:tcPr>
          <w:p>
            <w:pPr>
              <w:pStyle w:val="TableParagraph"/>
              <w:spacing w:line="240" w:lineRule="exact"/>
              <w:ind w:right="60"/>
              <w:jc w:val="right"/>
              <w:rPr>
                <w:sz w:val="20"/>
              </w:rPr>
            </w:pPr>
            <w:r>
              <w:rPr>
                <w:spacing w:val="-2"/>
                <w:sz w:val="20"/>
              </w:rPr>
              <w:t>$1.212,00</w:t>
            </w:r>
          </w:p>
        </w:tc>
        <w:tc>
          <w:tcPr>
            <w:tcW w:w="744" w:type="dxa"/>
          </w:tcPr>
          <w:p>
            <w:pPr>
              <w:pStyle w:val="TableParagraph"/>
              <w:spacing w:line="240" w:lineRule="exact"/>
              <w:ind w:left="9"/>
              <w:jc w:val="center"/>
              <w:rPr>
                <w:sz w:val="20"/>
              </w:rPr>
            </w:pPr>
            <w:r>
              <w:rPr>
                <w:spacing w:val="-10"/>
                <w:sz w:val="20"/>
              </w:rPr>
              <w:t>9</w:t>
            </w:r>
          </w:p>
        </w:tc>
        <w:tc>
          <w:tcPr>
            <w:tcW w:w="2977" w:type="dxa"/>
          </w:tcPr>
          <w:p>
            <w:pPr>
              <w:pStyle w:val="TableParagraph"/>
              <w:spacing w:line="240" w:lineRule="exact"/>
              <w:ind w:left="70"/>
              <w:rPr>
                <w:sz w:val="20"/>
              </w:rPr>
            </w:pPr>
            <w:r>
              <w:rPr>
                <w:sz w:val="20"/>
              </w:rPr>
              <w:t>Servidor</w:t>
            </w:r>
            <w:r>
              <w:rPr>
                <w:spacing w:val="-12"/>
                <w:sz w:val="20"/>
              </w:rPr>
              <w:t> </w:t>
            </w:r>
            <w:r>
              <w:rPr>
                <w:sz w:val="20"/>
              </w:rPr>
              <w:t>Municipal</w:t>
            </w:r>
            <w:r>
              <w:rPr>
                <w:spacing w:val="-11"/>
                <w:sz w:val="20"/>
              </w:rPr>
              <w:t> </w:t>
            </w:r>
            <w:r>
              <w:rPr>
                <w:spacing w:val="-10"/>
                <w:sz w:val="20"/>
              </w:rPr>
              <w:t>4</w:t>
            </w:r>
          </w:p>
        </w:tc>
      </w:tr>
    </w:tbl>
    <w:p>
      <w:pPr>
        <w:pStyle w:val="BodyText"/>
        <w:spacing w:before="207"/>
      </w:pPr>
    </w:p>
    <w:p>
      <w:pPr>
        <w:pStyle w:val="BodyText"/>
        <w:spacing w:line="276" w:lineRule="auto"/>
        <w:ind w:left="143" w:right="135"/>
        <w:jc w:val="both"/>
      </w:pPr>
      <w:r>
        <w:rPr>
          <w:b/>
        </w:rPr>
        <w:t>Art.3.- </w:t>
      </w:r>
      <w:r>
        <w:rPr/>
        <w:t>El responsable de la Dirección de Talento Humano o quien haga sus veces, conforme a la Norma Interna de Descripción, Valoración y Clasificación de Puestos expedida</w:t>
      </w:r>
      <w:r>
        <w:rPr>
          <w:spacing w:val="-8"/>
        </w:rPr>
        <w:t> </w:t>
      </w:r>
      <w:r>
        <w:rPr/>
        <w:t>por</w:t>
      </w:r>
      <w:r>
        <w:rPr>
          <w:spacing w:val="-8"/>
        </w:rPr>
        <w:t> </w:t>
      </w:r>
      <w:r>
        <w:rPr/>
        <w:t>el</w:t>
      </w:r>
      <w:r>
        <w:rPr>
          <w:spacing w:val="-7"/>
        </w:rPr>
        <w:t> </w:t>
      </w:r>
      <w:r>
        <w:rPr/>
        <w:t>Ejecutivo</w:t>
      </w:r>
      <w:r>
        <w:rPr>
          <w:spacing w:val="-10"/>
        </w:rPr>
        <w:t> </w:t>
      </w:r>
      <w:r>
        <w:rPr/>
        <w:t>Municipal</w:t>
      </w:r>
      <w:r>
        <w:rPr>
          <w:spacing w:val="-8"/>
        </w:rPr>
        <w:t> </w:t>
      </w:r>
      <w:r>
        <w:rPr/>
        <w:t>bajo</w:t>
      </w:r>
      <w:r>
        <w:rPr>
          <w:spacing w:val="-6"/>
        </w:rPr>
        <w:t> </w:t>
      </w:r>
      <w:r>
        <w:rPr/>
        <w:t>Resolución</w:t>
      </w:r>
      <w:r>
        <w:rPr>
          <w:spacing w:val="-8"/>
        </w:rPr>
        <w:t> </w:t>
      </w:r>
      <w:r>
        <w:rPr/>
        <w:t>Administrativa</w:t>
      </w:r>
      <w:r>
        <w:rPr>
          <w:spacing w:val="-8"/>
        </w:rPr>
        <w:t> </w:t>
      </w:r>
      <w:r>
        <w:rPr/>
        <w:t>N°</w:t>
      </w:r>
      <w:r>
        <w:rPr>
          <w:spacing w:val="-8"/>
        </w:rPr>
        <w:t> </w:t>
      </w:r>
      <w:r>
        <w:rPr/>
        <w:t>142-1-ALCALDÍA- GADMC-2024 del Gobierno Autónomo Descentralizado Municipal del Cantón Catamayo, clasificará los puestos en las escalas de remuneraciones definidos en los artículos </w:t>
      </w:r>
      <w:r>
        <w:rPr>
          <w:spacing w:val="-2"/>
        </w:rPr>
        <w:t>precedentes.</w:t>
      </w:r>
    </w:p>
    <w:p>
      <w:pPr>
        <w:pStyle w:val="BodyText"/>
        <w:spacing w:before="199"/>
      </w:pPr>
    </w:p>
    <w:p>
      <w:pPr>
        <w:pStyle w:val="Heading3"/>
        <w:ind w:left="3419"/>
      </w:pPr>
      <w:r>
        <w:rPr/>
        <w:t>DISPOSICIÓN</w:t>
      </w:r>
      <w:r>
        <w:rPr>
          <w:spacing w:val="-12"/>
        </w:rPr>
        <w:t> </w:t>
      </w:r>
      <w:r>
        <w:rPr>
          <w:spacing w:val="-2"/>
        </w:rPr>
        <w:t>GENERAL</w:t>
      </w:r>
    </w:p>
    <w:p>
      <w:pPr>
        <w:pStyle w:val="BodyText"/>
        <w:spacing w:before="103"/>
        <w:rPr>
          <w:b/>
        </w:rPr>
      </w:pPr>
    </w:p>
    <w:p>
      <w:pPr>
        <w:pStyle w:val="BodyText"/>
        <w:spacing w:line="276" w:lineRule="auto"/>
        <w:ind w:left="143" w:right="136"/>
        <w:jc w:val="both"/>
      </w:pPr>
      <w:r>
        <w:rPr/>
        <w:t>La presente Ordenanza se aplicará una vez que La Dirección de Talento Humano clasifique los puestos de las escalas de remuneraciones del Gobierno Autónomo Descentralizado Municipal del Cantón Catamayo, conforme a la Norma Interna de Descripción, Valoración y Clasificación de Puestos.</w:t>
      </w:r>
    </w:p>
    <w:p>
      <w:pPr>
        <w:pStyle w:val="BodyText"/>
        <w:spacing w:after="0" w:line="276" w:lineRule="auto"/>
        <w:jc w:val="both"/>
        <w:sectPr>
          <w:pgSz w:w="11910" w:h="16840"/>
          <w:pgMar w:top="1480" w:bottom="280" w:left="1559" w:right="1559"/>
        </w:sectPr>
      </w:pPr>
    </w:p>
    <w:p>
      <w:pPr>
        <w:pStyle w:val="Heading1"/>
      </w:pPr>
      <w:r>
        <w:rPr>
          <w:color w:val="5B9BD4"/>
          <w:spacing w:val="-5"/>
        </w:rPr>
        <w:t>SECRETARÍA</w:t>
      </w:r>
      <w:r>
        <w:rPr>
          <w:color w:val="5B9BD4"/>
        </w:rPr>
        <w:t> </w:t>
      </w:r>
      <w:r>
        <w:rPr>
          <w:color w:val="5B9BD4"/>
          <w:spacing w:val="-2"/>
        </w:rPr>
        <w:t>GENERAL</w:t>
      </w:r>
    </w:p>
    <w:p>
      <w:pPr>
        <w:pStyle w:val="BodyText"/>
        <w:spacing w:before="227"/>
        <w:rPr>
          <w:rFonts w:ascii="Calibri"/>
          <w:b/>
          <w:sz w:val="32"/>
        </w:rPr>
      </w:pPr>
    </w:p>
    <w:p>
      <w:pPr>
        <w:pStyle w:val="Heading3"/>
        <w:ind w:left="859" w:right="136"/>
        <w:jc w:val="center"/>
      </w:pPr>
      <w:r>
        <w:rPr/>
        <w:t>DISPOSICIÓN</w:t>
      </w:r>
      <w:r>
        <w:rPr>
          <w:spacing w:val="-12"/>
        </w:rPr>
        <w:t> </w:t>
      </w:r>
      <w:r>
        <w:rPr>
          <w:spacing w:val="-2"/>
        </w:rPr>
        <w:t>DEROGATORIA</w:t>
      </w:r>
    </w:p>
    <w:p>
      <w:pPr>
        <w:pStyle w:val="BodyText"/>
        <w:spacing w:before="81"/>
        <w:rPr>
          <w:b/>
        </w:rPr>
      </w:pPr>
    </w:p>
    <w:p>
      <w:pPr>
        <w:pStyle w:val="BodyText"/>
        <w:spacing w:line="276" w:lineRule="auto"/>
        <w:ind w:left="143" w:right="135"/>
        <w:jc w:val="both"/>
      </w:pPr>
      <w:r>
        <w:rPr>
          <w:b/>
        </w:rPr>
        <w:t>ÚNICA.</w:t>
      </w:r>
      <w:r>
        <w:rPr>
          <w:b/>
          <w:spacing w:val="-6"/>
        </w:rPr>
        <w:t> </w:t>
      </w:r>
      <w:r>
        <w:rPr>
          <w:b/>
        </w:rPr>
        <w:t>-</w:t>
      </w:r>
      <w:r>
        <w:rPr>
          <w:b/>
          <w:spacing w:val="-5"/>
        </w:rPr>
        <w:t> </w:t>
      </w:r>
      <w:r>
        <w:rPr/>
        <w:t>Quedan</w:t>
      </w:r>
      <w:r>
        <w:rPr>
          <w:spacing w:val="-9"/>
        </w:rPr>
        <w:t> </w:t>
      </w:r>
      <w:r>
        <w:rPr/>
        <w:t>derogadas</w:t>
      </w:r>
      <w:r>
        <w:rPr>
          <w:spacing w:val="-8"/>
        </w:rPr>
        <w:t> </w:t>
      </w:r>
      <w:r>
        <w:rPr/>
        <w:t>todas</w:t>
      </w:r>
      <w:r>
        <w:rPr>
          <w:spacing w:val="-10"/>
        </w:rPr>
        <w:t> </w:t>
      </w:r>
      <w:r>
        <w:rPr/>
        <w:t>las</w:t>
      </w:r>
      <w:r>
        <w:rPr>
          <w:spacing w:val="-8"/>
        </w:rPr>
        <w:t> </w:t>
      </w:r>
      <w:r>
        <w:rPr/>
        <w:t>ordenanzas,</w:t>
      </w:r>
      <w:r>
        <w:rPr>
          <w:spacing w:val="-7"/>
        </w:rPr>
        <w:t> </w:t>
      </w:r>
      <w:r>
        <w:rPr/>
        <w:t>acuerdos</w:t>
      </w:r>
      <w:r>
        <w:rPr>
          <w:spacing w:val="-7"/>
        </w:rPr>
        <w:t> </w:t>
      </w:r>
      <w:r>
        <w:rPr/>
        <w:t>y</w:t>
      </w:r>
      <w:r>
        <w:rPr>
          <w:spacing w:val="-9"/>
        </w:rPr>
        <w:t> </w:t>
      </w:r>
      <w:r>
        <w:rPr/>
        <w:t>demás</w:t>
      </w:r>
      <w:r>
        <w:rPr>
          <w:spacing w:val="-8"/>
        </w:rPr>
        <w:t> </w:t>
      </w:r>
      <w:r>
        <w:rPr/>
        <w:t>resoluciones</w:t>
      </w:r>
      <w:r>
        <w:rPr>
          <w:spacing w:val="-8"/>
        </w:rPr>
        <w:t> </w:t>
      </w:r>
      <w:r>
        <w:rPr/>
        <w:t>que sobre</w:t>
      </w:r>
      <w:r>
        <w:rPr>
          <w:spacing w:val="-10"/>
        </w:rPr>
        <w:t> </w:t>
      </w:r>
      <w:r>
        <w:rPr/>
        <w:t>la</w:t>
      </w:r>
      <w:r>
        <w:rPr>
          <w:spacing w:val="-10"/>
        </w:rPr>
        <w:t> </w:t>
      </w:r>
      <w:r>
        <w:rPr/>
        <w:t>materia</w:t>
      </w:r>
      <w:r>
        <w:rPr>
          <w:spacing w:val="-9"/>
        </w:rPr>
        <w:t> </w:t>
      </w:r>
      <w:r>
        <w:rPr/>
        <w:t>hubieren</w:t>
      </w:r>
      <w:r>
        <w:rPr>
          <w:spacing w:val="-10"/>
        </w:rPr>
        <w:t> </w:t>
      </w:r>
      <w:r>
        <w:rPr/>
        <w:t>sido</w:t>
      </w:r>
      <w:r>
        <w:rPr>
          <w:spacing w:val="-9"/>
        </w:rPr>
        <w:t> </w:t>
      </w:r>
      <w:r>
        <w:rPr/>
        <w:t>expedidas</w:t>
      </w:r>
      <w:r>
        <w:rPr>
          <w:spacing w:val="-9"/>
        </w:rPr>
        <w:t> </w:t>
      </w:r>
      <w:r>
        <w:rPr/>
        <w:t>con</w:t>
      </w:r>
      <w:r>
        <w:rPr>
          <w:spacing w:val="-9"/>
        </w:rPr>
        <w:t> </w:t>
      </w:r>
      <w:r>
        <w:rPr/>
        <w:t>anterioridad</w:t>
      </w:r>
      <w:r>
        <w:rPr>
          <w:spacing w:val="-8"/>
        </w:rPr>
        <w:t> </w:t>
      </w:r>
      <w:r>
        <w:rPr/>
        <w:t>y</w:t>
      </w:r>
      <w:r>
        <w:rPr>
          <w:spacing w:val="-8"/>
        </w:rPr>
        <w:t> </w:t>
      </w:r>
      <w:r>
        <w:rPr/>
        <w:t>que</w:t>
      </w:r>
      <w:r>
        <w:rPr>
          <w:spacing w:val="-10"/>
        </w:rPr>
        <w:t> </w:t>
      </w:r>
      <w:r>
        <w:rPr/>
        <w:t>se</w:t>
      </w:r>
      <w:r>
        <w:rPr>
          <w:spacing w:val="-10"/>
        </w:rPr>
        <w:t> </w:t>
      </w:r>
      <w:r>
        <w:rPr/>
        <w:t>contrapongan</w:t>
      </w:r>
      <w:r>
        <w:rPr>
          <w:spacing w:val="-10"/>
        </w:rPr>
        <w:t> </w:t>
      </w:r>
      <w:r>
        <w:rPr/>
        <w:t>a</w:t>
      </w:r>
      <w:r>
        <w:rPr>
          <w:spacing w:val="-9"/>
        </w:rPr>
        <w:t> </w:t>
      </w:r>
      <w:r>
        <w:rPr/>
        <w:t>esta </w:t>
      </w:r>
      <w:r>
        <w:rPr>
          <w:spacing w:val="-2"/>
        </w:rPr>
        <w:t>ordenanza.</w:t>
      </w:r>
    </w:p>
    <w:p>
      <w:pPr>
        <w:pStyle w:val="BodyText"/>
        <w:spacing w:before="201"/>
      </w:pPr>
    </w:p>
    <w:p>
      <w:pPr>
        <w:pStyle w:val="Heading3"/>
        <w:ind w:left="856" w:right="136"/>
        <w:jc w:val="center"/>
      </w:pPr>
      <w:r>
        <w:rPr/>
        <w:t>DISPOSICIÓN</w:t>
      </w:r>
      <w:r>
        <w:rPr>
          <w:spacing w:val="-12"/>
        </w:rPr>
        <w:t> </w:t>
      </w:r>
      <w:r>
        <w:rPr>
          <w:spacing w:val="-4"/>
        </w:rPr>
        <w:t>FINAL</w:t>
      </w:r>
    </w:p>
    <w:p>
      <w:pPr>
        <w:pStyle w:val="BodyText"/>
        <w:spacing w:before="78"/>
        <w:rPr>
          <w:b/>
        </w:rPr>
      </w:pPr>
    </w:p>
    <w:p>
      <w:pPr>
        <w:pStyle w:val="BodyText"/>
        <w:spacing w:line="276" w:lineRule="auto"/>
        <w:ind w:left="143" w:right="136"/>
        <w:jc w:val="both"/>
      </w:pPr>
      <w:r>
        <w:rPr>
          <w:b/>
        </w:rPr>
        <w:t>ÚNICA.</w:t>
      </w:r>
      <w:r>
        <w:rPr>
          <w:b/>
          <w:spacing w:val="-4"/>
        </w:rPr>
        <w:t> </w:t>
      </w:r>
      <w:r>
        <w:rPr>
          <w:b/>
        </w:rPr>
        <w:t>-</w:t>
      </w:r>
      <w:r>
        <w:rPr>
          <w:b/>
          <w:spacing w:val="-1"/>
        </w:rPr>
        <w:t> </w:t>
      </w:r>
      <w:r>
        <w:rPr/>
        <w:t>La</w:t>
      </w:r>
      <w:r>
        <w:rPr>
          <w:spacing w:val="-7"/>
        </w:rPr>
        <w:t> </w:t>
      </w:r>
      <w:r>
        <w:rPr/>
        <w:t>presente</w:t>
      </w:r>
      <w:r>
        <w:rPr>
          <w:spacing w:val="-4"/>
        </w:rPr>
        <w:t> </w:t>
      </w:r>
      <w:r>
        <w:rPr/>
        <w:t>ordenanza</w:t>
      </w:r>
      <w:r>
        <w:rPr>
          <w:spacing w:val="-4"/>
        </w:rPr>
        <w:t> </w:t>
      </w:r>
      <w:r>
        <w:rPr/>
        <w:t>entrará</w:t>
      </w:r>
      <w:r>
        <w:rPr>
          <w:spacing w:val="-5"/>
        </w:rPr>
        <w:t> </w:t>
      </w:r>
      <w:r>
        <w:rPr/>
        <w:t>en</w:t>
      </w:r>
      <w:r>
        <w:rPr>
          <w:spacing w:val="-5"/>
        </w:rPr>
        <w:t> </w:t>
      </w:r>
      <w:r>
        <w:rPr/>
        <w:t>vigencia</w:t>
      </w:r>
      <w:r>
        <w:rPr>
          <w:spacing w:val="-5"/>
        </w:rPr>
        <w:t> </w:t>
      </w:r>
      <w:r>
        <w:rPr/>
        <w:t>a</w:t>
      </w:r>
      <w:r>
        <w:rPr>
          <w:spacing w:val="-5"/>
        </w:rPr>
        <w:t> </w:t>
      </w:r>
      <w:r>
        <w:rPr/>
        <w:t>partir</w:t>
      </w:r>
      <w:r>
        <w:rPr>
          <w:spacing w:val="-6"/>
        </w:rPr>
        <w:t> </w:t>
      </w:r>
      <w:r>
        <w:rPr/>
        <w:t>de</w:t>
      </w:r>
      <w:r>
        <w:rPr>
          <w:spacing w:val="-3"/>
        </w:rPr>
        <w:t> </w:t>
      </w:r>
      <w:r>
        <w:rPr/>
        <w:t>su</w:t>
      </w:r>
      <w:r>
        <w:rPr>
          <w:spacing w:val="-7"/>
        </w:rPr>
        <w:t> </w:t>
      </w:r>
      <w:r>
        <w:rPr/>
        <w:t>publicación</w:t>
      </w:r>
      <w:r>
        <w:rPr>
          <w:spacing w:val="-5"/>
        </w:rPr>
        <w:t> </w:t>
      </w:r>
      <w:r>
        <w:rPr/>
        <w:t>en</w:t>
      </w:r>
      <w:r>
        <w:rPr>
          <w:spacing w:val="-5"/>
        </w:rPr>
        <w:t> </w:t>
      </w:r>
      <w:r>
        <w:rPr/>
        <w:t>el</w:t>
      </w:r>
      <w:r>
        <w:rPr>
          <w:spacing w:val="-4"/>
        </w:rPr>
        <w:t> </w:t>
      </w:r>
      <w:r>
        <w:rPr/>
        <w:t>en la Gaceta Municipal, SIN PERJUICIO DE SU PUBLICACIÓN en el Registro Oficial del </w:t>
      </w:r>
      <w:r>
        <w:rPr>
          <w:spacing w:val="-2"/>
        </w:rPr>
        <w:t>Ecuador.</w:t>
      </w:r>
    </w:p>
    <w:p>
      <w:pPr>
        <w:pStyle w:val="BodyText"/>
      </w:pPr>
    </w:p>
    <w:p>
      <w:pPr>
        <w:pStyle w:val="BodyText"/>
        <w:spacing w:before="94"/>
      </w:pPr>
    </w:p>
    <w:p>
      <w:pPr>
        <w:pStyle w:val="BodyText"/>
        <w:spacing w:line="276" w:lineRule="auto" w:before="1"/>
        <w:ind w:left="143" w:right="137"/>
        <w:jc w:val="both"/>
      </w:pPr>
      <w:r>
        <w:rPr/>
        <w:t>Es dada y firmada en la Sala de Sesiones del Gobierno Autónomo Descentralizado Municipal de Catamayo, a los veintinueve días del mes de agosto del año dos mil </w:t>
      </w:r>
      <w:r>
        <w:rPr>
          <w:spacing w:val="-2"/>
        </w:rPr>
        <w:t>veinticuatro.</w:t>
      </w:r>
    </w:p>
    <w:p>
      <w:pPr>
        <w:pStyle w:val="BodyText"/>
        <w:spacing w:before="17"/>
        <w:rPr>
          <w:sz w:val="20"/>
        </w:rPr>
      </w:pPr>
    </w:p>
    <w:p>
      <w:pPr>
        <w:pStyle w:val="BodyText"/>
        <w:spacing w:after="0"/>
        <w:rPr>
          <w:sz w:val="20"/>
        </w:rPr>
        <w:sectPr>
          <w:pgSz w:w="11910" w:h="16840"/>
          <w:pgMar w:top="1480" w:bottom="280" w:left="1559" w:right="1559"/>
        </w:sectPr>
      </w:pPr>
    </w:p>
    <w:p>
      <w:pPr>
        <w:pStyle w:val="BodyText"/>
        <w:spacing w:before="31"/>
        <w:rPr>
          <w:sz w:val="6"/>
        </w:rPr>
      </w:pPr>
    </w:p>
    <w:p>
      <w:pPr>
        <w:spacing w:line="58" w:lineRule="exact" w:before="1"/>
        <w:ind w:left="1454"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2736">
            <wp:simplePos x="0" y="0"/>
            <wp:positionH relativeFrom="page">
              <wp:posOffset>1447800</wp:posOffset>
            </wp:positionH>
            <wp:positionV relativeFrom="paragraph">
              <wp:posOffset>-140535</wp:posOffset>
            </wp:positionV>
            <wp:extent cx="457200" cy="4572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457200" cy="457200"/>
                    </a:xfrm>
                    <a:prstGeom prst="rect">
                      <a:avLst/>
                    </a:prstGeom>
                  </pic:spPr>
                </pic:pic>
              </a:graphicData>
            </a:graphic>
          </wp:anchor>
        </w:drawing>
      </w: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454" w:right="38" w:firstLine="0"/>
        <w:jc w:val="left"/>
        <w:rPr>
          <w:rFonts w:ascii="Courier New"/>
          <w:b/>
          <w:sz w:val="12"/>
        </w:rPr>
      </w:pPr>
      <w:r>
        <w:rPr>
          <w:rFonts w:ascii="Courier New"/>
          <w:b/>
          <w:w w:val="105"/>
          <w:sz w:val="12"/>
        </w:rPr>
        <w:t>JANET DEL CISNE GUERRERO</w:t>
      </w:r>
      <w:r>
        <w:rPr>
          <w:rFonts w:ascii="Courier New"/>
          <w:b/>
          <w:spacing w:val="-19"/>
          <w:w w:val="105"/>
          <w:sz w:val="12"/>
        </w:rPr>
        <w:t> </w:t>
      </w:r>
      <w:r>
        <w:rPr>
          <w:rFonts w:ascii="Courier New"/>
          <w:b/>
          <w:w w:val="105"/>
          <w:sz w:val="12"/>
        </w:rPr>
        <w:t>LUZURIAGA</w:t>
      </w:r>
    </w:p>
    <w:p>
      <w:pPr>
        <w:spacing w:line="240" w:lineRule="auto" w:before="36"/>
        <w:rPr>
          <w:rFonts w:ascii="Courier New"/>
          <w:b/>
          <w:sz w:val="6"/>
        </w:rPr>
      </w:pPr>
      <w:r>
        <w:rPr/>
        <w:br w:type="column"/>
      </w:r>
      <w:r>
        <w:rPr>
          <w:rFonts w:ascii="Courier New"/>
          <w:b/>
          <w:sz w:val="6"/>
        </w:rPr>
      </w:r>
    </w:p>
    <w:p>
      <w:pPr>
        <w:spacing w:line="58" w:lineRule="exact" w:before="0"/>
        <w:ind w:left="1454" w:right="0" w:firstLine="0"/>
        <w:jc w:val="left"/>
        <w:rPr>
          <w:rFonts w:ascii="Courier New" w:hAnsi="Courier New"/>
          <w:sz w:val="6"/>
        </w:rPr>
      </w:pP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454" w:right="651" w:firstLine="0"/>
        <w:jc w:val="left"/>
        <w:rPr>
          <w:rFonts w:ascii="Courier New"/>
          <w:b/>
          <w:sz w:val="12"/>
        </w:rPr>
      </w:pPr>
      <w:r>
        <w:rPr>
          <w:rFonts w:ascii="Courier New"/>
          <w:b/>
          <w:sz w:val="12"/>
        </w:rPr>
        <w:drawing>
          <wp:anchor distT="0" distB="0" distL="0" distR="0" allowOverlap="1" layoutInCell="1" locked="0" behindDoc="0" simplePos="0" relativeHeight="15731712">
            <wp:simplePos x="0" y="0"/>
            <wp:positionH relativeFrom="page">
              <wp:posOffset>4876800</wp:posOffset>
            </wp:positionH>
            <wp:positionV relativeFrom="paragraph">
              <wp:posOffset>-177655</wp:posOffset>
            </wp:positionV>
            <wp:extent cx="457200" cy="4572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57200" cy="457200"/>
                    </a:xfrm>
                    <a:prstGeom prst="rect">
                      <a:avLst/>
                    </a:prstGeom>
                  </pic:spPr>
                </pic:pic>
              </a:graphicData>
            </a:graphic>
          </wp:anchor>
        </w:drawing>
      </w:r>
      <w:r>
        <w:rPr>
          <w:rFonts w:ascii="Courier New"/>
          <w:b/>
          <w:w w:val="105"/>
          <w:sz w:val="12"/>
        </w:rPr>
        <w:t>NOEMI JOHANNA JARAMILLO</w:t>
      </w:r>
      <w:r>
        <w:rPr>
          <w:rFonts w:ascii="Courier New"/>
          <w:b/>
          <w:spacing w:val="-19"/>
          <w:w w:val="105"/>
          <w:sz w:val="12"/>
        </w:rPr>
        <w:t> </w:t>
      </w:r>
      <w:r>
        <w:rPr>
          <w:rFonts w:ascii="Courier New"/>
          <w:b/>
          <w:w w:val="105"/>
          <w:sz w:val="12"/>
        </w:rPr>
        <w:t>HERRERA</w:t>
      </w:r>
    </w:p>
    <w:p>
      <w:pPr>
        <w:spacing w:after="0" w:line="187" w:lineRule="auto"/>
        <w:jc w:val="left"/>
        <w:rPr>
          <w:rFonts w:ascii="Courier New"/>
          <w:b/>
          <w:sz w:val="12"/>
        </w:rPr>
        <w:sectPr>
          <w:type w:val="continuous"/>
          <w:pgSz w:w="11910" w:h="16840"/>
          <w:pgMar w:top="1480" w:bottom="280" w:left="1559" w:right="1559"/>
          <w:cols w:num="2" w:equalWidth="0">
            <w:col w:w="2845" w:space="2555"/>
            <w:col w:w="3392"/>
          </w:cols>
        </w:sectPr>
      </w:pPr>
    </w:p>
    <w:p>
      <w:pPr>
        <w:pStyle w:val="BodyText"/>
        <w:spacing w:before="37"/>
        <w:rPr>
          <w:rFonts w:ascii="Courier New"/>
          <w:b/>
        </w:rPr>
      </w:pPr>
      <w:r>
        <w:rPr>
          <w:rFonts w:ascii="Courier New"/>
          <w:b/>
        </w:rPr>
        <w:drawing>
          <wp:anchor distT="0" distB="0" distL="0" distR="0" allowOverlap="1" layoutInCell="1" locked="0" behindDoc="1" simplePos="0" relativeHeight="487409152">
            <wp:simplePos x="0" y="0"/>
            <wp:positionH relativeFrom="page">
              <wp:posOffset>0</wp:posOffset>
            </wp:positionH>
            <wp:positionV relativeFrom="page">
              <wp:posOffset>199768</wp:posOffset>
            </wp:positionV>
            <wp:extent cx="7379643" cy="1049261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379643" cy="10492615"/>
                    </a:xfrm>
                    <a:prstGeom prst="rect">
                      <a:avLst/>
                    </a:prstGeom>
                  </pic:spPr>
                </pic:pic>
              </a:graphicData>
            </a:graphic>
          </wp:anchor>
        </w:drawing>
      </w:r>
    </w:p>
    <w:p>
      <w:pPr>
        <w:pStyle w:val="BodyText"/>
        <w:tabs>
          <w:tab w:pos="5277" w:val="left" w:leader="none"/>
        </w:tabs>
        <w:ind w:right="144"/>
        <w:jc w:val="right"/>
      </w:pPr>
      <w:r>
        <w:rPr/>
        <w:t>Abg.</w:t>
      </w:r>
      <w:r>
        <w:rPr>
          <w:spacing w:val="-3"/>
        </w:rPr>
        <w:t> </w:t>
      </w:r>
      <w:r>
        <w:rPr/>
        <w:t>Janet</w:t>
      </w:r>
      <w:r>
        <w:rPr>
          <w:spacing w:val="-3"/>
        </w:rPr>
        <w:t> </w:t>
      </w:r>
      <w:r>
        <w:rPr/>
        <w:t>del</w:t>
      </w:r>
      <w:r>
        <w:rPr>
          <w:spacing w:val="-4"/>
        </w:rPr>
        <w:t> </w:t>
      </w:r>
      <w:r>
        <w:rPr/>
        <w:t>Cisne</w:t>
      </w:r>
      <w:r>
        <w:rPr>
          <w:spacing w:val="-5"/>
        </w:rPr>
        <w:t> </w:t>
      </w:r>
      <w:r>
        <w:rPr/>
        <w:t>Guerrero</w:t>
      </w:r>
      <w:r>
        <w:rPr>
          <w:spacing w:val="-3"/>
        </w:rPr>
        <w:t> </w:t>
      </w:r>
      <w:r>
        <w:rPr>
          <w:spacing w:val="-2"/>
        </w:rPr>
        <w:t>Luzuriaga</w:t>
      </w:r>
      <w:r>
        <w:rPr/>
        <w:tab/>
        <w:t>Abg.</w:t>
      </w:r>
      <w:r>
        <w:rPr>
          <w:spacing w:val="-4"/>
        </w:rPr>
        <w:t> </w:t>
      </w:r>
      <w:r>
        <w:rPr/>
        <w:t>Noemí</w:t>
      </w:r>
      <w:r>
        <w:rPr>
          <w:spacing w:val="-3"/>
        </w:rPr>
        <w:t> </w:t>
      </w:r>
      <w:r>
        <w:rPr/>
        <w:t>J.</w:t>
      </w:r>
      <w:r>
        <w:rPr>
          <w:spacing w:val="-6"/>
        </w:rPr>
        <w:t> </w:t>
      </w:r>
      <w:r>
        <w:rPr/>
        <w:t>Jaramillo</w:t>
      </w:r>
      <w:r>
        <w:rPr>
          <w:spacing w:val="-2"/>
        </w:rPr>
        <w:t> Herrera</w:t>
      </w:r>
    </w:p>
    <w:p>
      <w:pPr>
        <w:pStyle w:val="Heading3"/>
        <w:tabs>
          <w:tab w:pos="5870" w:val="left" w:leader="none"/>
        </w:tabs>
        <w:spacing w:before="40"/>
        <w:ind w:left="395"/>
      </w:pPr>
      <w:r>
        <w:rPr/>
        <w:t>ALCALDESA</w:t>
      </w:r>
      <w:r>
        <w:rPr>
          <w:spacing w:val="-7"/>
        </w:rPr>
        <w:t> </w:t>
      </w:r>
      <w:r>
        <w:rPr/>
        <w:t>DEL</w:t>
      </w:r>
      <w:r>
        <w:rPr>
          <w:spacing w:val="-6"/>
        </w:rPr>
        <w:t> </w:t>
      </w:r>
      <w:r>
        <w:rPr/>
        <w:t>CANTÓN</w:t>
      </w:r>
      <w:r>
        <w:rPr>
          <w:spacing w:val="-6"/>
        </w:rPr>
        <w:t> </w:t>
      </w:r>
      <w:r>
        <w:rPr>
          <w:spacing w:val="-2"/>
        </w:rPr>
        <w:t>CATAMAYO</w:t>
      </w:r>
      <w:r>
        <w:rPr/>
        <w:tab/>
        <w:t>SECRETARIA</w:t>
      </w:r>
      <w:r>
        <w:rPr>
          <w:spacing w:val="-12"/>
        </w:rPr>
        <w:t> </w:t>
      </w:r>
      <w:r>
        <w:rPr>
          <w:spacing w:val="-2"/>
        </w:rPr>
        <w:t>GENERAL</w:t>
      </w:r>
    </w:p>
    <w:p>
      <w:pPr>
        <w:pStyle w:val="BodyText"/>
        <w:spacing w:before="81"/>
        <w:rPr>
          <w:b/>
        </w:rPr>
      </w:pPr>
    </w:p>
    <w:p>
      <w:pPr>
        <w:spacing w:line="276" w:lineRule="auto" w:before="0"/>
        <w:ind w:left="143" w:right="135" w:firstLine="0"/>
        <w:jc w:val="both"/>
        <w:rPr>
          <w:sz w:val="22"/>
        </w:rPr>
      </w:pPr>
      <w:r>
        <w:rPr>
          <w:b/>
          <w:sz w:val="22"/>
        </w:rPr>
        <w:t>SECRETARIA DEL CONCEJO MUNICIPAL DE CATAMAYO. - </w:t>
      </w:r>
      <w:r>
        <w:rPr>
          <w:sz w:val="22"/>
        </w:rPr>
        <w:t>Que la presente </w:t>
      </w:r>
      <w:r>
        <w:rPr>
          <w:b/>
          <w:sz w:val="22"/>
        </w:rPr>
        <w:t>ORDENANZA</w:t>
      </w:r>
      <w:r>
        <w:rPr>
          <w:b/>
          <w:spacing w:val="-5"/>
          <w:sz w:val="22"/>
        </w:rPr>
        <w:t> </w:t>
      </w:r>
      <w:r>
        <w:rPr>
          <w:b/>
          <w:sz w:val="22"/>
        </w:rPr>
        <w:t>PARA</w:t>
      </w:r>
      <w:r>
        <w:rPr>
          <w:b/>
          <w:spacing w:val="-6"/>
          <w:sz w:val="22"/>
        </w:rPr>
        <w:t> </w:t>
      </w:r>
      <w:r>
        <w:rPr>
          <w:b/>
          <w:sz w:val="22"/>
        </w:rPr>
        <w:t>ESTABLECER</w:t>
      </w:r>
      <w:r>
        <w:rPr>
          <w:b/>
          <w:spacing w:val="-6"/>
          <w:sz w:val="22"/>
        </w:rPr>
        <w:t> </w:t>
      </w:r>
      <w:r>
        <w:rPr>
          <w:b/>
          <w:sz w:val="22"/>
        </w:rPr>
        <w:t>LAS</w:t>
      </w:r>
      <w:r>
        <w:rPr>
          <w:b/>
          <w:spacing w:val="-8"/>
          <w:sz w:val="22"/>
        </w:rPr>
        <w:t> </w:t>
      </w:r>
      <w:r>
        <w:rPr>
          <w:b/>
          <w:sz w:val="22"/>
        </w:rPr>
        <w:t>ESCALAS</w:t>
      </w:r>
      <w:r>
        <w:rPr>
          <w:b/>
          <w:spacing w:val="-5"/>
          <w:sz w:val="22"/>
        </w:rPr>
        <w:t> </w:t>
      </w:r>
      <w:r>
        <w:rPr>
          <w:b/>
          <w:sz w:val="22"/>
        </w:rPr>
        <w:t>DE</w:t>
      </w:r>
      <w:r>
        <w:rPr>
          <w:b/>
          <w:spacing w:val="-6"/>
          <w:sz w:val="22"/>
        </w:rPr>
        <w:t> </w:t>
      </w:r>
      <w:r>
        <w:rPr>
          <w:b/>
          <w:sz w:val="22"/>
        </w:rPr>
        <w:t>REMUNERACIONES</w:t>
      </w:r>
      <w:r>
        <w:rPr>
          <w:b/>
          <w:spacing w:val="-8"/>
          <w:sz w:val="22"/>
        </w:rPr>
        <w:t> </w:t>
      </w:r>
      <w:r>
        <w:rPr>
          <w:b/>
          <w:sz w:val="22"/>
        </w:rPr>
        <w:t>DE</w:t>
      </w:r>
      <w:r>
        <w:rPr>
          <w:b/>
          <w:spacing w:val="-6"/>
          <w:sz w:val="22"/>
        </w:rPr>
        <w:t> </w:t>
      </w:r>
      <w:r>
        <w:rPr>
          <w:b/>
          <w:sz w:val="22"/>
        </w:rPr>
        <w:t>LOS FUNCIONARIOS DE NIVEL DIRECTIVO Y SERVIDORES DE NIVEL PROFESIONAL Y NO PROFESIONAL DEL GOBIERNO AUTÓNOMO DESCENTRALIZADO</w:t>
      </w:r>
      <w:r>
        <w:rPr>
          <w:b/>
          <w:spacing w:val="57"/>
          <w:sz w:val="22"/>
        </w:rPr>
        <w:t> </w:t>
      </w:r>
      <w:r>
        <w:rPr>
          <w:b/>
          <w:sz w:val="22"/>
        </w:rPr>
        <w:t>MUNICIPAL</w:t>
      </w:r>
      <w:r>
        <w:rPr>
          <w:b/>
          <w:spacing w:val="60"/>
          <w:sz w:val="22"/>
        </w:rPr>
        <w:t> </w:t>
      </w:r>
      <w:r>
        <w:rPr>
          <w:b/>
          <w:sz w:val="22"/>
        </w:rPr>
        <w:t>DEL</w:t>
      </w:r>
      <w:r>
        <w:rPr>
          <w:b/>
          <w:spacing w:val="60"/>
          <w:sz w:val="22"/>
        </w:rPr>
        <w:t> </w:t>
      </w:r>
      <w:r>
        <w:rPr>
          <w:b/>
          <w:sz w:val="22"/>
        </w:rPr>
        <w:t>CANTÓN</w:t>
      </w:r>
      <w:r>
        <w:rPr>
          <w:b/>
          <w:spacing w:val="60"/>
          <w:sz w:val="22"/>
        </w:rPr>
        <w:t> </w:t>
      </w:r>
      <w:r>
        <w:rPr>
          <w:b/>
          <w:sz w:val="22"/>
        </w:rPr>
        <w:t>CATAMAYO”,</w:t>
      </w:r>
      <w:r>
        <w:rPr>
          <w:b/>
          <w:spacing w:val="60"/>
          <w:sz w:val="22"/>
        </w:rPr>
        <w:t> </w:t>
      </w:r>
      <w:r>
        <w:rPr>
          <w:sz w:val="22"/>
        </w:rPr>
        <w:t>fue</w:t>
      </w:r>
      <w:r>
        <w:rPr>
          <w:spacing w:val="62"/>
          <w:sz w:val="22"/>
        </w:rPr>
        <w:t> </w:t>
      </w:r>
      <w:r>
        <w:rPr>
          <w:sz w:val="22"/>
        </w:rPr>
        <w:t>discutida</w:t>
      </w:r>
      <w:r>
        <w:rPr>
          <w:spacing w:val="61"/>
          <w:sz w:val="22"/>
        </w:rPr>
        <w:t> </w:t>
      </w:r>
      <w:r>
        <w:rPr>
          <w:spacing w:val="-10"/>
          <w:sz w:val="22"/>
        </w:rPr>
        <w:t>y</w:t>
      </w:r>
    </w:p>
    <w:p>
      <w:pPr>
        <w:pStyle w:val="BodyText"/>
        <w:spacing w:line="276" w:lineRule="auto"/>
        <w:ind w:left="143" w:right="137"/>
        <w:jc w:val="both"/>
      </w:pPr>
      <w:r>
        <w:rPr/>
        <w:t>aprobada por los señores concejales en su primer y segundo debate en Sesión Extraordinaria Nro. 05-2024 del 09 de agosto del 2024; y, Ordinaria Nro. 28-2024, de fecha 29 de agosto del 2024 respectivamente; es todo cuanto puedo certificar remitiéndome en todo caso a las actas correspondientes.</w:t>
      </w:r>
    </w:p>
    <w:p>
      <w:pPr>
        <w:pStyle w:val="BodyText"/>
      </w:pPr>
    </w:p>
    <w:p>
      <w:pPr>
        <w:pStyle w:val="BodyText"/>
        <w:spacing w:before="93"/>
      </w:pPr>
    </w:p>
    <w:p>
      <w:pPr>
        <w:pStyle w:val="BodyText"/>
        <w:ind w:right="138"/>
        <w:jc w:val="right"/>
      </w:pPr>
      <w:r>
        <w:rPr/>
        <w:drawing>
          <wp:anchor distT="0" distB="0" distL="0" distR="0" allowOverlap="1" layoutInCell="1" locked="0" behindDoc="0" simplePos="0" relativeHeight="15732224">
            <wp:simplePos x="0" y="0"/>
            <wp:positionH relativeFrom="page">
              <wp:posOffset>1308100</wp:posOffset>
            </wp:positionH>
            <wp:positionV relativeFrom="paragraph">
              <wp:posOffset>113886</wp:posOffset>
            </wp:positionV>
            <wp:extent cx="457200" cy="4572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57200" cy="457200"/>
                    </a:xfrm>
                    <a:prstGeom prst="rect">
                      <a:avLst/>
                    </a:prstGeom>
                  </pic:spPr>
                </pic:pic>
              </a:graphicData>
            </a:graphic>
          </wp:anchor>
        </w:drawing>
      </w:r>
      <w:r>
        <w:rPr/>
        <w:t>Catamayo,</w:t>
      </w:r>
      <w:r>
        <w:rPr>
          <w:spacing w:val="-4"/>
        </w:rPr>
        <w:t> </w:t>
      </w:r>
      <w:r>
        <w:rPr/>
        <w:t>29</w:t>
      </w:r>
      <w:r>
        <w:rPr>
          <w:spacing w:val="-5"/>
        </w:rPr>
        <w:t> </w:t>
      </w:r>
      <w:r>
        <w:rPr/>
        <w:t>de</w:t>
      </w:r>
      <w:r>
        <w:rPr>
          <w:spacing w:val="-2"/>
        </w:rPr>
        <w:t> </w:t>
      </w:r>
      <w:r>
        <w:rPr/>
        <w:t>agosto</w:t>
      </w:r>
      <w:r>
        <w:rPr>
          <w:spacing w:val="-2"/>
        </w:rPr>
        <w:t> </w:t>
      </w:r>
      <w:r>
        <w:rPr/>
        <w:t>de</w:t>
      </w:r>
      <w:r>
        <w:rPr>
          <w:spacing w:val="-3"/>
        </w:rPr>
        <w:t> </w:t>
      </w:r>
      <w:r>
        <w:rPr>
          <w:spacing w:val="-4"/>
        </w:rPr>
        <w:t>2024</w:t>
      </w:r>
    </w:p>
    <w:p>
      <w:pPr>
        <w:spacing w:line="58" w:lineRule="exact" w:before="136"/>
        <w:ind w:left="1234" w:right="0" w:firstLine="0"/>
        <w:jc w:val="left"/>
        <w:rPr>
          <w:rFonts w:ascii="Courier New" w:hAnsi="Courier New"/>
          <w:sz w:val="6"/>
        </w:rPr>
      </w:pP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234" w:right="6271" w:firstLine="0"/>
        <w:jc w:val="left"/>
        <w:rPr>
          <w:rFonts w:ascii="Courier New"/>
          <w:b/>
          <w:sz w:val="12"/>
        </w:rPr>
      </w:pPr>
      <w:r>
        <w:rPr>
          <w:rFonts w:ascii="Courier New"/>
          <w:b/>
          <w:w w:val="105"/>
          <w:sz w:val="12"/>
        </w:rPr>
        <w:t>NOEMI JOHANNA JARAMILLO</w:t>
      </w:r>
      <w:r>
        <w:rPr>
          <w:rFonts w:ascii="Courier New"/>
          <w:b/>
          <w:spacing w:val="-19"/>
          <w:w w:val="105"/>
          <w:sz w:val="12"/>
        </w:rPr>
        <w:t> </w:t>
      </w:r>
      <w:r>
        <w:rPr>
          <w:rFonts w:ascii="Courier New"/>
          <w:b/>
          <w:w w:val="105"/>
          <w:sz w:val="12"/>
        </w:rPr>
        <w:t>HERRERA</w:t>
      </w:r>
    </w:p>
    <w:p>
      <w:pPr>
        <w:pStyle w:val="BodyText"/>
        <w:rPr>
          <w:rFonts w:ascii="Courier New"/>
          <w:b/>
          <w:sz w:val="12"/>
        </w:rPr>
      </w:pPr>
    </w:p>
    <w:p>
      <w:pPr>
        <w:pStyle w:val="BodyText"/>
        <w:spacing w:before="122"/>
        <w:rPr>
          <w:rFonts w:ascii="Courier New"/>
          <w:b/>
          <w:sz w:val="12"/>
        </w:rPr>
      </w:pPr>
    </w:p>
    <w:p>
      <w:pPr>
        <w:spacing w:line="276" w:lineRule="auto" w:before="0"/>
        <w:ind w:left="143" w:right="4167" w:firstLine="0"/>
        <w:jc w:val="left"/>
        <w:rPr>
          <w:b/>
          <w:sz w:val="22"/>
        </w:rPr>
      </w:pPr>
      <w:r>
        <w:rPr>
          <w:sz w:val="22"/>
        </w:rPr>
        <w:t>Abg. Noemí J. Jaramillo Herrera </w:t>
      </w:r>
      <w:r>
        <w:rPr>
          <w:b/>
          <w:sz w:val="22"/>
        </w:rPr>
        <w:t>SECRETARIA</w:t>
      </w:r>
      <w:r>
        <w:rPr>
          <w:b/>
          <w:spacing w:val="-13"/>
          <w:sz w:val="22"/>
        </w:rPr>
        <w:t> </w:t>
      </w:r>
      <w:r>
        <w:rPr>
          <w:b/>
          <w:sz w:val="22"/>
        </w:rPr>
        <w:t>GENERAL</w:t>
      </w:r>
      <w:r>
        <w:rPr>
          <w:b/>
          <w:spacing w:val="-10"/>
          <w:sz w:val="22"/>
        </w:rPr>
        <w:t> </w:t>
      </w:r>
      <w:r>
        <w:rPr>
          <w:b/>
          <w:sz w:val="22"/>
        </w:rPr>
        <w:t>DEL</w:t>
      </w:r>
      <w:r>
        <w:rPr>
          <w:b/>
          <w:spacing w:val="-12"/>
          <w:sz w:val="22"/>
        </w:rPr>
        <w:t> </w:t>
      </w:r>
      <w:r>
        <w:rPr>
          <w:b/>
          <w:sz w:val="22"/>
        </w:rPr>
        <w:t>GAD MUNICIPAL DE CATAMAYO</w:t>
      </w:r>
    </w:p>
    <w:p>
      <w:pPr>
        <w:spacing w:after="0" w:line="276" w:lineRule="auto"/>
        <w:jc w:val="left"/>
        <w:rPr>
          <w:b/>
          <w:sz w:val="22"/>
        </w:rPr>
        <w:sectPr>
          <w:type w:val="continuous"/>
          <w:pgSz w:w="11910" w:h="16840"/>
          <w:pgMar w:top="1480" w:bottom="280" w:left="1559" w:right="1559"/>
        </w:sectPr>
      </w:pPr>
    </w:p>
    <w:p>
      <w:pPr>
        <w:pStyle w:val="Heading1"/>
      </w:pPr>
      <w:r>
        <w:rPr>
          <w:color w:val="5B9BD4"/>
          <w:spacing w:val="-5"/>
        </w:rPr>
        <w:t>SECRETARÍA</w:t>
      </w:r>
      <w:r>
        <w:rPr>
          <w:color w:val="5B9BD4"/>
        </w:rPr>
        <w:t> </w:t>
      </w:r>
      <w:r>
        <w:rPr>
          <w:color w:val="5B9BD4"/>
          <w:spacing w:val="-2"/>
        </w:rPr>
        <w:t>GENERAL</w:t>
      </w:r>
    </w:p>
    <w:p>
      <w:pPr>
        <w:spacing w:before="152"/>
        <w:ind w:left="207" w:right="0" w:firstLine="0"/>
        <w:jc w:val="left"/>
        <w:rPr>
          <w:sz w:val="22"/>
        </w:rPr>
      </w:pPr>
      <w:r>
        <w:rPr>
          <w:b/>
          <w:sz w:val="22"/>
        </w:rPr>
        <w:t>SECRETARIA</w:t>
      </w:r>
      <w:r>
        <w:rPr>
          <w:b/>
          <w:spacing w:val="-16"/>
          <w:sz w:val="22"/>
        </w:rPr>
        <w:t> </w:t>
      </w:r>
      <w:r>
        <w:rPr>
          <w:b/>
          <w:sz w:val="22"/>
        </w:rPr>
        <w:t>DEL</w:t>
      </w:r>
      <w:r>
        <w:rPr>
          <w:b/>
          <w:spacing w:val="-13"/>
          <w:sz w:val="22"/>
        </w:rPr>
        <w:t> </w:t>
      </w:r>
      <w:r>
        <w:rPr>
          <w:b/>
          <w:sz w:val="22"/>
        </w:rPr>
        <w:t>CONCEJO</w:t>
      </w:r>
      <w:r>
        <w:rPr>
          <w:b/>
          <w:spacing w:val="-13"/>
          <w:sz w:val="22"/>
        </w:rPr>
        <w:t> </w:t>
      </w:r>
      <w:r>
        <w:rPr>
          <w:b/>
          <w:sz w:val="22"/>
        </w:rPr>
        <w:t>MUNICIPAL</w:t>
      </w:r>
      <w:r>
        <w:rPr>
          <w:b/>
          <w:spacing w:val="-12"/>
          <w:sz w:val="22"/>
        </w:rPr>
        <w:t> </w:t>
      </w:r>
      <w:r>
        <w:rPr>
          <w:b/>
          <w:sz w:val="22"/>
        </w:rPr>
        <w:t>DE</w:t>
      </w:r>
      <w:r>
        <w:rPr>
          <w:b/>
          <w:spacing w:val="-13"/>
          <w:sz w:val="22"/>
        </w:rPr>
        <w:t> </w:t>
      </w:r>
      <w:r>
        <w:rPr>
          <w:b/>
          <w:sz w:val="22"/>
        </w:rPr>
        <w:t>CATAMAYO.</w:t>
      </w:r>
      <w:r>
        <w:rPr>
          <w:b/>
          <w:spacing w:val="-13"/>
          <w:sz w:val="22"/>
        </w:rPr>
        <w:t> </w:t>
      </w:r>
      <w:r>
        <w:rPr>
          <w:b/>
          <w:sz w:val="22"/>
        </w:rPr>
        <w:t>-</w:t>
      </w:r>
      <w:r>
        <w:rPr>
          <w:b/>
          <w:spacing w:val="-8"/>
          <w:sz w:val="22"/>
        </w:rPr>
        <w:t> </w:t>
      </w:r>
      <w:r>
        <w:rPr>
          <w:sz w:val="22"/>
        </w:rPr>
        <w:t>A</w:t>
      </w:r>
      <w:r>
        <w:rPr>
          <w:spacing w:val="-16"/>
          <w:sz w:val="22"/>
        </w:rPr>
        <w:t> </w:t>
      </w:r>
      <w:r>
        <w:rPr>
          <w:sz w:val="22"/>
        </w:rPr>
        <w:t>los</w:t>
      </w:r>
      <w:r>
        <w:rPr>
          <w:spacing w:val="-13"/>
          <w:sz w:val="22"/>
        </w:rPr>
        <w:t> </w:t>
      </w:r>
      <w:r>
        <w:rPr>
          <w:sz w:val="22"/>
        </w:rPr>
        <w:t>seis</w:t>
      </w:r>
      <w:r>
        <w:rPr>
          <w:spacing w:val="-13"/>
          <w:sz w:val="22"/>
        </w:rPr>
        <w:t> </w:t>
      </w:r>
      <w:r>
        <w:rPr>
          <w:sz w:val="22"/>
        </w:rPr>
        <w:t>días</w:t>
      </w:r>
      <w:r>
        <w:rPr>
          <w:spacing w:val="-14"/>
          <w:sz w:val="22"/>
        </w:rPr>
        <w:t> </w:t>
      </w:r>
      <w:r>
        <w:rPr>
          <w:sz w:val="22"/>
        </w:rPr>
        <w:t>del</w:t>
      </w:r>
      <w:r>
        <w:rPr>
          <w:spacing w:val="-13"/>
          <w:sz w:val="22"/>
        </w:rPr>
        <w:t> </w:t>
      </w:r>
      <w:r>
        <w:rPr>
          <w:spacing w:val="-5"/>
          <w:sz w:val="22"/>
        </w:rPr>
        <w:t>mes</w:t>
      </w:r>
    </w:p>
    <w:p>
      <w:pPr>
        <w:spacing w:line="276" w:lineRule="auto" w:before="42"/>
        <w:ind w:left="143" w:right="135" w:firstLine="0"/>
        <w:jc w:val="both"/>
        <w:rPr>
          <w:b/>
          <w:sz w:val="22"/>
        </w:rPr>
      </w:pPr>
      <w:r>
        <w:rPr>
          <w:b/>
          <w:sz w:val="22"/>
        </w:rPr>
        <w:drawing>
          <wp:anchor distT="0" distB="0" distL="0" distR="0" allowOverlap="1" layoutInCell="1" locked="0" behindDoc="0" simplePos="0" relativeHeight="15733760">
            <wp:simplePos x="0" y="0"/>
            <wp:positionH relativeFrom="page">
              <wp:posOffset>1320800</wp:posOffset>
            </wp:positionH>
            <wp:positionV relativeFrom="paragraph">
              <wp:posOffset>1640095</wp:posOffset>
            </wp:positionV>
            <wp:extent cx="457200" cy="4572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457200" cy="457200"/>
                    </a:xfrm>
                    <a:prstGeom prst="rect">
                      <a:avLst/>
                    </a:prstGeom>
                  </pic:spPr>
                </pic:pic>
              </a:graphicData>
            </a:graphic>
          </wp:anchor>
        </w:drawing>
      </w:r>
      <w:r>
        <w:rPr>
          <w:sz w:val="22"/>
        </w:rPr>
        <w:t>de septiembre del año dos mil veinticuatro. Al tenor de lo dispuesto en el cuarto inciso del Art. 322 del Código Orgánico de Organización Territorial, Autonomía y Descentralización, remito en tres ejemplares a la Señora Alcaldesa del Gobierno Autónomo</w:t>
      </w:r>
      <w:r>
        <w:rPr>
          <w:spacing w:val="-10"/>
          <w:sz w:val="22"/>
        </w:rPr>
        <w:t> </w:t>
      </w:r>
      <w:r>
        <w:rPr>
          <w:sz w:val="22"/>
        </w:rPr>
        <w:t>Descentralizado</w:t>
      </w:r>
      <w:r>
        <w:rPr>
          <w:spacing w:val="-10"/>
          <w:sz w:val="22"/>
        </w:rPr>
        <w:t> </w:t>
      </w:r>
      <w:r>
        <w:rPr>
          <w:sz w:val="22"/>
        </w:rPr>
        <w:t>Municipal</w:t>
      </w:r>
      <w:r>
        <w:rPr>
          <w:spacing w:val="-13"/>
          <w:sz w:val="22"/>
        </w:rPr>
        <w:t> </w:t>
      </w:r>
      <w:r>
        <w:rPr>
          <w:sz w:val="22"/>
        </w:rPr>
        <w:t>de</w:t>
      </w:r>
      <w:r>
        <w:rPr>
          <w:spacing w:val="-10"/>
          <w:sz w:val="22"/>
        </w:rPr>
        <w:t> </w:t>
      </w:r>
      <w:r>
        <w:rPr>
          <w:sz w:val="22"/>
        </w:rPr>
        <w:t>Catamayo</w:t>
      </w:r>
      <w:r>
        <w:rPr>
          <w:spacing w:val="-10"/>
          <w:sz w:val="22"/>
        </w:rPr>
        <w:t> </w:t>
      </w:r>
      <w:r>
        <w:rPr>
          <w:sz w:val="22"/>
        </w:rPr>
        <w:t>para</w:t>
      </w:r>
      <w:r>
        <w:rPr>
          <w:spacing w:val="-10"/>
          <w:sz w:val="22"/>
        </w:rPr>
        <w:t> </w:t>
      </w:r>
      <w:r>
        <w:rPr>
          <w:sz w:val="22"/>
        </w:rPr>
        <w:t>su</w:t>
      </w:r>
      <w:r>
        <w:rPr>
          <w:spacing w:val="-11"/>
          <w:sz w:val="22"/>
        </w:rPr>
        <w:t> </w:t>
      </w:r>
      <w:r>
        <w:rPr>
          <w:sz w:val="22"/>
        </w:rPr>
        <w:t>sanción,</w:t>
      </w:r>
      <w:r>
        <w:rPr>
          <w:spacing w:val="-12"/>
          <w:sz w:val="22"/>
        </w:rPr>
        <w:t> </w:t>
      </w:r>
      <w:r>
        <w:rPr>
          <w:sz w:val="22"/>
        </w:rPr>
        <w:t>de</w:t>
      </w:r>
      <w:r>
        <w:rPr>
          <w:spacing w:val="-10"/>
          <w:sz w:val="22"/>
        </w:rPr>
        <w:t> </w:t>
      </w:r>
      <w:r>
        <w:rPr>
          <w:sz w:val="22"/>
        </w:rPr>
        <w:t>la</w:t>
      </w:r>
      <w:r>
        <w:rPr>
          <w:spacing w:val="-13"/>
          <w:sz w:val="22"/>
        </w:rPr>
        <w:t> </w:t>
      </w:r>
      <w:r>
        <w:rPr>
          <w:b/>
          <w:sz w:val="22"/>
        </w:rPr>
        <w:t>ORDENANZA PARA ESTABLECER LAS ESCALAS DE REMUNERACIONES DE LOS FUNCIONARIOS DE NIVEL DIRECTIVO Y SERVIDORES DE NIVEL PROFESIONAL Y NO PROFESIONAL DEL GOBIERNO AUTÓNOMO DESCENTRALIZADO MUNICIPAL DEL CANTÓN CATAMAYO</w:t>
      </w:r>
    </w:p>
    <w:p>
      <w:pPr>
        <w:pStyle w:val="BodyText"/>
        <w:spacing w:before="54"/>
        <w:rPr>
          <w:b/>
        </w:rPr>
      </w:pPr>
    </w:p>
    <w:p>
      <w:pPr>
        <w:spacing w:line="58" w:lineRule="exact" w:before="0"/>
        <w:ind w:left="1254" w:right="0" w:firstLine="0"/>
        <w:jc w:val="left"/>
        <w:rPr>
          <w:rFonts w:ascii="Courier New" w:hAnsi="Courier New"/>
          <w:sz w:val="6"/>
        </w:rPr>
      </w:pP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254" w:right="6251" w:firstLine="0"/>
        <w:jc w:val="left"/>
        <w:rPr>
          <w:rFonts w:ascii="Courier New"/>
          <w:b/>
          <w:sz w:val="12"/>
        </w:rPr>
      </w:pPr>
      <w:r>
        <w:rPr>
          <w:rFonts w:ascii="Courier New"/>
          <w:b/>
          <w:w w:val="105"/>
          <w:sz w:val="12"/>
        </w:rPr>
        <w:t>NOEMI JOHANNA JARAMILLO</w:t>
      </w:r>
      <w:r>
        <w:rPr>
          <w:rFonts w:ascii="Courier New"/>
          <w:b/>
          <w:spacing w:val="-19"/>
          <w:w w:val="105"/>
          <w:sz w:val="12"/>
        </w:rPr>
        <w:t> </w:t>
      </w:r>
      <w:r>
        <w:rPr>
          <w:rFonts w:ascii="Courier New"/>
          <w:b/>
          <w:w w:val="105"/>
          <w:sz w:val="12"/>
        </w:rPr>
        <w:t>HERRERA</w:t>
      </w:r>
    </w:p>
    <w:p>
      <w:pPr>
        <w:pStyle w:val="BodyText"/>
        <w:rPr>
          <w:rFonts w:ascii="Courier New"/>
          <w:b/>
          <w:sz w:val="12"/>
        </w:rPr>
      </w:pPr>
    </w:p>
    <w:p>
      <w:pPr>
        <w:pStyle w:val="BodyText"/>
        <w:spacing w:before="56"/>
        <w:rPr>
          <w:rFonts w:ascii="Courier New"/>
          <w:b/>
          <w:sz w:val="12"/>
        </w:rPr>
      </w:pPr>
    </w:p>
    <w:p>
      <w:pPr>
        <w:pStyle w:val="BodyText"/>
        <w:ind w:left="143"/>
        <w:jc w:val="both"/>
      </w:pPr>
      <w:r>
        <w:rPr/>
        <w:t>Abg.</w:t>
      </w:r>
      <w:r>
        <w:rPr>
          <w:spacing w:val="-3"/>
        </w:rPr>
        <w:t> </w:t>
      </w:r>
      <w:r>
        <w:rPr/>
        <w:t>Noemí</w:t>
      </w:r>
      <w:r>
        <w:rPr>
          <w:spacing w:val="-3"/>
        </w:rPr>
        <w:t> </w:t>
      </w:r>
      <w:r>
        <w:rPr/>
        <w:t>J.</w:t>
      </w:r>
      <w:r>
        <w:rPr>
          <w:spacing w:val="-2"/>
        </w:rPr>
        <w:t> </w:t>
      </w:r>
      <w:r>
        <w:rPr/>
        <w:t>Jaramillo</w:t>
      </w:r>
      <w:r>
        <w:rPr>
          <w:spacing w:val="-4"/>
        </w:rPr>
        <w:t> </w:t>
      </w:r>
      <w:r>
        <w:rPr>
          <w:spacing w:val="-2"/>
        </w:rPr>
        <w:t>Herrera</w:t>
      </w:r>
    </w:p>
    <w:p>
      <w:pPr>
        <w:pStyle w:val="Heading3"/>
        <w:spacing w:line="276" w:lineRule="auto" w:before="42"/>
        <w:ind w:left="207" w:right="4167"/>
      </w:pPr>
      <w:r>
        <w:rPr/>
        <w:t>SECRETARIA</w:t>
      </w:r>
      <w:r>
        <w:rPr>
          <w:spacing w:val="-13"/>
        </w:rPr>
        <w:t> </w:t>
      </w:r>
      <w:r>
        <w:rPr/>
        <w:t>GENERAL</w:t>
      </w:r>
      <w:r>
        <w:rPr>
          <w:spacing w:val="-10"/>
        </w:rPr>
        <w:t> </w:t>
      </w:r>
      <w:r>
        <w:rPr/>
        <w:t>DEL</w:t>
      </w:r>
      <w:r>
        <w:rPr>
          <w:spacing w:val="-10"/>
        </w:rPr>
        <w:t> </w:t>
      </w:r>
      <w:r>
        <w:rPr/>
        <w:t>CONCEJO MUNICIPAL DE CATAMAYO</w:t>
      </w:r>
    </w:p>
    <w:p>
      <w:pPr>
        <w:pStyle w:val="BodyText"/>
        <w:spacing w:before="38"/>
        <w:rPr>
          <w:b/>
        </w:rPr>
      </w:pPr>
    </w:p>
    <w:p>
      <w:pPr>
        <w:spacing w:line="276" w:lineRule="auto" w:before="0"/>
        <w:ind w:left="143" w:right="137" w:firstLine="69"/>
        <w:jc w:val="both"/>
        <w:rPr>
          <w:b/>
          <w:sz w:val="22"/>
        </w:rPr>
      </w:pPr>
      <w:r>
        <w:rPr>
          <w:sz w:val="22"/>
        </w:rPr>
        <w:t>En la ciudad de Catamayo, a los trece días del mes de septiembre del año dos mil veinticuatro, habiendo recibido en tres ejemplares de la </w:t>
      </w:r>
      <w:r>
        <w:rPr>
          <w:b/>
          <w:sz w:val="22"/>
        </w:rPr>
        <w:t>ORDENANZA QUE REGLAMENTA, EL INCENTIVO Y RECONOCIMIENTO DE ABANDERADOS DEL PABELLÓN</w:t>
      </w:r>
      <w:r>
        <w:rPr>
          <w:b/>
          <w:spacing w:val="40"/>
          <w:sz w:val="22"/>
        </w:rPr>
        <w:t> </w:t>
      </w:r>
      <w:r>
        <w:rPr>
          <w:b/>
          <w:sz w:val="22"/>
        </w:rPr>
        <w:t>NACIONAL,</w:t>
      </w:r>
      <w:r>
        <w:rPr>
          <w:b/>
          <w:spacing w:val="40"/>
          <w:sz w:val="22"/>
        </w:rPr>
        <w:t> </w:t>
      </w:r>
      <w:r>
        <w:rPr>
          <w:b/>
          <w:sz w:val="22"/>
        </w:rPr>
        <w:t>DE</w:t>
      </w:r>
      <w:r>
        <w:rPr>
          <w:b/>
          <w:spacing w:val="40"/>
          <w:sz w:val="22"/>
        </w:rPr>
        <w:t> </w:t>
      </w:r>
      <w:r>
        <w:rPr>
          <w:b/>
          <w:sz w:val="22"/>
        </w:rPr>
        <w:t>ESTABLECIMIENTOS</w:t>
      </w:r>
      <w:r>
        <w:rPr>
          <w:b/>
          <w:spacing w:val="40"/>
          <w:sz w:val="22"/>
        </w:rPr>
        <w:t> </w:t>
      </w:r>
      <w:r>
        <w:rPr>
          <w:b/>
          <w:sz w:val="22"/>
        </w:rPr>
        <w:t>EDUCATIVOS</w:t>
      </w:r>
      <w:r>
        <w:rPr>
          <w:b/>
          <w:spacing w:val="40"/>
          <w:sz w:val="22"/>
        </w:rPr>
        <w:t> </w:t>
      </w:r>
      <w:r>
        <w:rPr>
          <w:b/>
          <w:sz w:val="22"/>
        </w:rPr>
        <w:t>PÚBLICOS</w:t>
      </w:r>
      <w:r>
        <w:rPr>
          <w:b/>
          <w:spacing w:val="40"/>
          <w:sz w:val="22"/>
        </w:rPr>
        <w:t> </w:t>
      </w:r>
      <w:r>
        <w:rPr>
          <w:b/>
          <w:sz w:val="22"/>
        </w:rPr>
        <w:t>Y</w:t>
      </w:r>
    </w:p>
    <w:p>
      <w:pPr>
        <w:pStyle w:val="BodyText"/>
        <w:spacing w:line="276" w:lineRule="auto"/>
        <w:ind w:left="143" w:right="133"/>
        <w:jc w:val="both"/>
      </w:pPr>
      <w:r>
        <w:rPr>
          <w:b/>
        </w:rPr>
        <w:t>PRIVADOS A NIVEL BACHILLERATO, </w:t>
      </w:r>
      <w:r>
        <w:rPr/>
        <w:t>suscritos por</w:t>
      </w:r>
      <w:r>
        <w:rPr>
          <w:spacing w:val="80"/>
        </w:rPr>
        <w:t> </w:t>
      </w:r>
      <w:r>
        <w:rPr/>
        <w:t>la señorita Secretaria General, al tenor del Art. 322 del Código Orgánico de Organización Territorial, Autonomía y Descentralización, observando que se ha cumplido el trámite legal, </w:t>
      </w:r>
      <w:r>
        <w:rPr>
          <w:b/>
        </w:rPr>
        <w:t>SANCIONO </w:t>
      </w:r>
      <w:r>
        <w:rPr/>
        <w:t>la presente Ordenanza y dispongo su promulgación en la gaceta oficial</w:t>
      </w:r>
    </w:p>
    <w:p>
      <w:pPr>
        <w:pStyle w:val="BodyText"/>
        <w:rPr>
          <w:sz w:val="20"/>
        </w:rPr>
      </w:pPr>
    </w:p>
    <w:p>
      <w:pPr>
        <w:pStyle w:val="BodyText"/>
        <w:spacing w:before="38"/>
        <w:rPr>
          <w:sz w:val="20"/>
        </w:rPr>
      </w:pPr>
    </w:p>
    <w:p>
      <w:pPr>
        <w:pStyle w:val="BodyText"/>
        <w:spacing w:after="0"/>
        <w:rPr>
          <w:sz w:val="20"/>
        </w:rPr>
        <w:sectPr>
          <w:pgSz w:w="11910" w:h="16840"/>
          <w:pgMar w:top="1480" w:bottom="280" w:left="1559" w:right="1559"/>
        </w:sectPr>
      </w:pPr>
    </w:p>
    <w:p>
      <w:pPr>
        <w:pStyle w:val="BodyText"/>
        <w:spacing w:before="32"/>
        <w:rPr>
          <w:sz w:val="6"/>
        </w:rPr>
      </w:pPr>
    </w:p>
    <w:p>
      <w:pPr>
        <w:spacing w:line="58" w:lineRule="exact" w:before="0"/>
        <w:ind w:left="1334"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4272">
            <wp:simplePos x="0" y="0"/>
            <wp:positionH relativeFrom="page">
              <wp:posOffset>1371600</wp:posOffset>
            </wp:positionH>
            <wp:positionV relativeFrom="paragraph">
              <wp:posOffset>-140788</wp:posOffset>
            </wp:positionV>
            <wp:extent cx="457200" cy="4572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457200" cy="457200"/>
                    </a:xfrm>
                    <a:prstGeom prst="rect">
                      <a:avLst/>
                    </a:prstGeom>
                  </pic:spPr>
                </pic:pic>
              </a:graphicData>
            </a:graphic>
          </wp:anchor>
        </w:drawing>
      </w: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334" w:right="38" w:firstLine="0"/>
        <w:jc w:val="left"/>
        <w:rPr>
          <w:rFonts w:ascii="Courier New"/>
          <w:b/>
          <w:sz w:val="12"/>
        </w:rPr>
      </w:pPr>
      <w:r>
        <w:rPr>
          <w:rFonts w:ascii="Courier New"/>
          <w:b/>
          <w:w w:val="105"/>
          <w:sz w:val="12"/>
        </w:rPr>
        <w:t>JANET DEL CISNE GUERRERO</w:t>
      </w:r>
      <w:r>
        <w:rPr>
          <w:rFonts w:ascii="Courier New"/>
          <w:b/>
          <w:spacing w:val="-19"/>
          <w:w w:val="105"/>
          <w:sz w:val="12"/>
        </w:rPr>
        <w:t> </w:t>
      </w:r>
      <w:r>
        <w:rPr>
          <w:rFonts w:ascii="Courier New"/>
          <w:b/>
          <w:w w:val="105"/>
          <w:sz w:val="12"/>
        </w:rPr>
        <w:t>LUZURIAGA</w:t>
      </w:r>
    </w:p>
    <w:p>
      <w:pPr>
        <w:pStyle w:val="BodyText"/>
        <w:spacing w:before="106"/>
        <w:ind w:left="601"/>
      </w:pPr>
      <w:r>
        <w:rPr/>
        <w:br w:type="column"/>
      </w:r>
      <w:r>
        <w:rPr/>
        <w:t>Catamayo,</w:t>
      </w:r>
      <w:r>
        <w:rPr>
          <w:spacing w:val="-3"/>
        </w:rPr>
        <w:t> </w:t>
      </w:r>
      <w:r>
        <w:rPr/>
        <w:t>13</w:t>
      </w:r>
      <w:r>
        <w:rPr>
          <w:spacing w:val="-7"/>
        </w:rPr>
        <w:t> </w:t>
      </w:r>
      <w:r>
        <w:rPr/>
        <w:t>de</w:t>
      </w:r>
      <w:r>
        <w:rPr>
          <w:spacing w:val="-3"/>
        </w:rPr>
        <w:t> </w:t>
      </w:r>
      <w:r>
        <w:rPr/>
        <w:t>septiembre</w:t>
      </w:r>
      <w:r>
        <w:rPr>
          <w:spacing w:val="-3"/>
        </w:rPr>
        <w:t> </w:t>
      </w:r>
      <w:r>
        <w:rPr/>
        <w:t>del</w:t>
      </w:r>
      <w:r>
        <w:rPr>
          <w:spacing w:val="-4"/>
        </w:rPr>
        <w:t> 2024</w:t>
      </w:r>
    </w:p>
    <w:p>
      <w:pPr>
        <w:pStyle w:val="BodyText"/>
        <w:spacing w:after="0"/>
        <w:sectPr>
          <w:type w:val="continuous"/>
          <w:pgSz w:w="11910" w:h="16840"/>
          <w:pgMar w:top="1480" w:bottom="280" w:left="1559" w:right="1559"/>
          <w:cols w:num="2" w:equalWidth="0">
            <w:col w:w="2725" w:space="1623"/>
            <w:col w:w="4444"/>
          </w:cols>
        </w:sectPr>
      </w:pPr>
    </w:p>
    <w:p>
      <w:pPr>
        <w:pStyle w:val="BodyText"/>
        <w:spacing w:before="224"/>
      </w:pPr>
      <w:r>
        <w:rPr/>
        <w:drawing>
          <wp:anchor distT="0" distB="0" distL="0" distR="0" allowOverlap="1" layoutInCell="1" locked="0" behindDoc="1" simplePos="0" relativeHeight="487411200">
            <wp:simplePos x="0" y="0"/>
            <wp:positionH relativeFrom="page">
              <wp:posOffset>0</wp:posOffset>
            </wp:positionH>
            <wp:positionV relativeFrom="page">
              <wp:posOffset>199768</wp:posOffset>
            </wp:positionV>
            <wp:extent cx="7379643" cy="1049261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379643" cy="10492615"/>
                    </a:xfrm>
                    <a:prstGeom prst="rect">
                      <a:avLst/>
                    </a:prstGeom>
                  </pic:spPr>
                </pic:pic>
              </a:graphicData>
            </a:graphic>
          </wp:anchor>
        </w:drawing>
      </w:r>
    </w:p>
    <w:p>
      <w:pPr>
        <w:pStyle w:val="BodyText"/>
        <w:spacing w:before="1"/>
        <w:ind w:left="143"/>
      </w:pPr>
      <w:r>
        <w:rPr/>
        <w:t>Abg.</w:t>
      </w:r>
      <w:r>
        <w:rPr>
          <w:spacing w:val="-2"/>
        </w:rPr>
        <w:t> </w:t>
      </w:r>
      <w:r>
        <w:rPr/>
        <w:t>Janet</w:t>
      </w:r>
      <w:r>
        <w:rPr>
          <w:spacing w:val="-5"/>
        </w:rPr>
        <w:t> </w:t>
      </w:r>
      <w:r>
        <w:rPr/>
        <w:t>del</w:t>
      </w:r>
      <w:r>
        <w:rPr>
          <w:spacing w:val="-3"/>
        </w:rPr>
        <w:t> </w:t>
      </w:r>
      <w:r>
        <w:rPr/>
        <w:t>Cisne</w:t>
      </w:r>
      <w:r>
        <w:rPr>
          <w:spacing w:val="-4"/>
        </w:rPr>
        <w:t> </w:t>
      </w:r>
      <w:r>
        <w:rPr/>
        <w:t>Guerrero</w:t>
      </w:r>
      <w:r>
        <w:rPr>
          <w:spacing w:val="-2"/>
        </w:rPr>
        <w:t> Luzuriaga</w:t>
      </w:r>
    </w:p>
    <w:p>
      <w:pPr>
        <w:spacing w:before="39"/>
        <w:ind w:left="143" w:right="0" w:firstLine="0"/>
        <w:jc w:val="left"/>
        <w:rPr>
          <w:b/>
          <w:sz w:val="22"/>
        </w:rPr>
      </w:pPr>
      <w:r>
        <w:rPr>
          <w:b/>
          <w:sz w:val="22"/>
        </w:rPr>
        <w:t>ALCALDESA</w:t>
      </w:r>
      <w:r>
        <w:rPr>
          <w:b/>
          <w:spacing w:val="-7"/>
          <w:sz w:val="22"/>
        </w:rPr>
        <w:t> </w:t>
      </w:r>
      <w:r>
        <w:rPr>
          <w:b/>
          <w:sz w:val="22"/>
        </w:rPr>
        <w:t>DEL</w:t>
      </w:r>
      <w:r>
        <w:rPr>
          <w:b/>
          <w:spacing w:val="-5"/>
          <w:sz w:val="22"/>
        </w:rPr>
        <w:t> </w:t>
      </w:r>
      <w:r>
        <w:rPr>
          <w:b/>
          <w:sz w:val="22"/>
        </w:rPr>
        <w:t>CANTÒN</w:t>
      </w:r>
      <w:r>
        <w:rPr>
          <w:b/>
          <w:spacing w:val="-6"/>
          <w:sz w:val="22"/>
        </w:rPr>
        <w:t> </w:t>
      </w:r>
      <w:r>
        <w:rPr>
          <w:b/>
          <w:spacing w:val="-2"/>
          <w:sz w:val="22"/>
        </w:rPr>
        <w:t>CATAMAYO</w:t>
      </w:r>
    </w:p>
    <w:sectPr>
      <w:type w:val="continuous"/>
      <w:pgSz w:w="11910" w:h="16840"/>
      <w:pgMar w:top="148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Calibri">
    <w:altName w:val="Calibri"/>
    <w:charset w:val="1"/>
    <w:family w:val="roman"/>
    <w:pitch w:val="variable"/>
  </w:font>
  <w:font w:name="Tahoma">
    <w:altName w:val="Tahom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s-ES" w:eastAsia="en-US" w:bidi="ar-SA"/>
    </w:rPr>
  </w:style>
  <w:style w:styleId="BodyText" w:type="paragraph">
    <w:name w:val="Body Text"/>
    <w:basedOn w:val="Normal"/>
    <w:uiPriority w:val="1"/>
    <w:qFormat/>
    <w:pPr/>
    <w:rPr>
      <w:rFonts w:ascii="Tahoma" w:hAnsi="Tahoma" w:eastAsia="Tahoma" w:cs="Tahoma"/>
      <w:sz w:val="22"/>
      <w:szCs w:val="22"/>
      <w:lang w:val="es-ES" w:eastAsia="en-US" w:bidi="ar-SA"/>
    </w:rPr>
  </w:style>
  <w:style w:styleId="Heading1" w:type="paragraph">
    <w:name w:val="Heading 1"/>
    <w:basedOn w:val="Normal"/>
    <w:uiPriority w:val="1"/>
    <w:qFormat/>
    <w:pPr>
      <w:spacing w:before="9"/>
      <w:ind w:left="3429"/>
      <w:outlineLvl w:val="1"/>
    </w:pPr>
    <w:rPr>
      <w:rFonts w:ascii="Calibri" w:hAnsi="Calibri" w:eastAsia="Calibri" w:cs="Calibri"/>
      <w:b/>
      <w:bCs/>
      <w:sz w:val="32"/>
      <w:szCs w:val="32"/>
      <w:lang w:val="es-ES" w:eastAsia="en-US" w:bidi="ar-SA"/>
    </w:rPr>
  </w:style>
  <w:style w:styleId="Heading2" w:type="paragraph">
    <w:name w:val="Heading 2"/>
    <w:basedOn w:val="Normal"/>
    <w:uiPriority w:val="1"/>
    <w:qFormat/>
    <w:pPr>
      <w:ind w:left="848" w:hanging="706"/>
      <w:outlineLvl w:val="2"/>
    </w:pPr>
    <w:rPr>
      <w:rFonts w:ascii="Tahoma" w:hAnsi="Tahoma" w:eastAsia="Tahoma" w:cs="Tahoma"/>
      <w:sz w:val="23"/>
      <w:szCs w:val="23"/>
      <w:lang w:val="es-ES" w:eastAsia="en-US" w:bidi="ar-SA"/>
    </w:rPr>
  </w:style>
  <w:style w:styleId="Heading3" w:type="paragraph">
    <w:name w:val="Heading 3"/>
    <w:basedOn w:val="Normal"/>
    <w:uiPriority w:val="1"/>
    <w:qFormat/>
    <w:pPr>
      <w:ind w:left="143"/>
      <w:outlineLvl w:val="3"/>
    </w:pPr>
    <w:rPr>
      <w:rFonts w:ascii="Tahoma" w:hAnsi="Tahoma" w:eastAsia="Tahoma" w:cs="Tahoma"/>
      <w:b/>
      <w:bCs/>
      <w:sz w:val="22"/>
      <w:szCs w:val="2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Tahoma" w:hAnsi="Tahoma" w:eastAsia="Tahoma" w:cs="Tahom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cueva</dc:creator>
  <dcterms:created xsi:type="dcterms:W3CDTF">2025-07-06T11:29:34Z</dcterms:created>
  <dcterms:modified xsi:type="dcterms:W3CDTF">2025-07-06T11:29:34Z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2016</vt:lpwstr>
  </property>
  <property fmtid="{D5CDD505-2E9C-101B-9397-08002B2CF9AE}" pid="4" name="LastSaved">
    <vt:filetime>2025-07-06T00:00:00Z</vt:filetime>
  </property>
  <property fmtid="{D5CDD505-2E9C-101B-9397-08002B2CF9AE}" pid="5" name="Producer">
    <vt:lpwstr>Microsoft® Word 2016; modified using iText® 7.1.12 ©2000-2020 iText Group NV (AGPL-version)</vt:lpwstr>
  </property>
</Properties>
</file>